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00C8C" w14:textId="77777777" w:rsidR="00FE067E" w:rsidRDefault="00CD36CF" w:rsidP="002010BF">
      <w:pPr>
        <w:pStyle w:val="TitlePageOrigin"/>
      </w:pPr>
      <w:r>
        <w:t>WEST virginia legislature</w:t>
      </w:r>
    </w:p>
    <w:p w14:paraId="0FDE2DA1" w14:textId="77777777" w:rsidR="00CD36CF" w:rsidRDefault="00CD36CF" w:rsidP="002010BF">
      <w:pPr>
        <w:pStyle w:val="TitlePageSession"/>
      </w:pPr>
      <w:r>
        <w:t>20</w:t>
      </w:r>
      <w:r w:rsidR="00081D6D">
        <w:t>2</w:t>
      </w:r>
      <w:r w:rsidR="00277D96">
        <w:t>4</w:t>
      </w:r>
      <w:r>
        <w:t xml:space="preserve"> regular session</w:t>
      </w:r>
    </w:p>
    <w:p w14:paraId="59893A00" w14:textId="77777777" w:rsidR="00CD36CF" w:rsidRDefault="00DD6788" w:rsidP="002010BF">
      <w:pPr>
        <w:pStyle w:val="TitlePageBillPrefix"/>
      </w:pPr>
      <w:sdt>
        <w:sdtPr>
          <w:tag w:val="IntroDate"/>
          <w:id w:val="-1236936958"/>
          <w:placeholder>
            <w:docPart w:val="07655299FD2C428A89950F00723B6707"/>
          </w:placeholder>
          <w:text/>
        </w:sdtPr>
        <w:sdtEndPr/>
        <w:sdtContent>
          <w:r w:rsidR="00AC3B58">
            <w:t>Committee Substitute</w:t>
          </w:r>
        </w:sdtContent>
      </w:sdt>
    </w:p>
    <w:p w14:paraId="0082FAE7" w14:textId="77777777" w:rsidR="00AC3B58" w:rsidRPr="00AC3B58" w:rsidRDefault="00AC3B58" w:rsidP="002010BF">
      <w:pPr>
        <w:pStyle w:val="TitlePageBillPrefix"/>
      </w:pPr>
      <w:r>
        <w:t>for</w:t>
      </w:r>
    </w:p>
    <w:p w14:paraId="3BE02EC9" w14:textId="4F083F23" w:rsidR="00CD36CF" w:rsidRDefault="00DD6788" w:rsidP="002010BF">
      <w:pPr>
        <w:pStyle w:val="BillNumber"/>
      </w:pPr>
      <w:sdt>
        <w:sdtPr>
          <w:tag w:val="Chamber"/>
          <w:id w:val="893011969"/>
          <w:lock w:val="sdtLocked"/>
          <w:placeholder>
            <w:docPart w:val="C69A5F9A2D3D443AAA21DB163B40D533"/>
          </w:placeholder>
          <w:dropDownList>
            <w:listItem w:displayText="House" w:value="House"/>
            <w:listItem w:displayText="Senate" w:value="Senate"/>
          </w:dropDownList>
        </w:sdtPr>
        <w:sdtEndPr/>
        <w:sdtContent>
          <w:r w:rsidR="00393B27">
            <w:t>House</w:t>
          </w:r>
        </w:sdtContent>
      </w:sdt>
      <w:r w:rsidR="00303684">
        <w:t xml:space="preserve"> </w:t>
      </w:r>
      <w:r w:rsidR="00CD36CF">
        <w:t xml:space="preserve">Bill </w:t>
      </w:r>
      <w:sdt>
        <w:sdtPr>
          <w:tag w:val="BNum"/>
          <w:id w:val="1645317809"/>
          <w:lock w:val="sdtLocked"/>
          <w:placeholder>
            <w:docPart w:val="BD0B707DB7E545EA8C3A1D4FC74CDE3E"/>
          </w:placeholder>
          <w:text/>
        </w:sdtPr>
        <w:sdtEndPr/>
        <w:sdtContent>
          <w:r w:rsidR="00393B27" w:rsidRPr="00393B27">
            <w:t>5432</w:t>
          </w:r>
        </w:sdtContent>
      </w:sdt>
    </w:p>
    <w:p w14:paraId="1BF4B7FD" w14:textId="287C39DE" w:rsidR="000504F2" w:rsidRDefault="000504F2" w:rsidP="002010BF">
      <w:pPr>
        <w:pStyle w:val="References"/>
        <w:rPr>
          <w:smallCaps/>
        </w:rPr>
      </w:pPr>
      <w:r>
        <w:rPr>
          <w:smallCaps/>
        </w:rPr>
        <w:t>By Delegate Linville</w:t>
      </w:r>
    </w:p>
    <w:p w14:paraId="35F4ABE1" w14:textId="479A51ED" w:rsidR="00393B27" w:rsidRDefault="000504F2" w:rsidP="002010BF">
      <w:pPr>
        <w:pStyle w:val="References"/>
        <w:rPr>
          <w:smallCaps/>
        </w:rPr>
      </w:pPr>
      <w:r>
        <w:rPr>
          <w:smallCaps/>
        </w:rPr>
        <w:t>(</w:t>
      </w:r>
      <w:r w:rsidR="00393B27">
        <w:rPr>
          <w:smallCaps/>
        </w:rPr>
        <w:t>By Request of the West Virginia Office of Technology</w:t>
      </w:r>
      <w:r>
        <w:rPr>
          <w:smallCaps/>
        </w:rPr>
        <w:t>)</w:t>
      </w:r>
    </w:p>
    <w:p w14:paraId="019E735A" w14:textId="77777777" w:rsidR="004035E9" w:rsidRDefault="00CD36CF" w:rsidP="00393B27">
      <w:pPr>
        <w:pStyle w:val="References"/>
        <w:sectPr w:rsidR="004035E9" w:rsidSect="00393B27">
          <w:headerReference w:type="even" r:id="rId8"/>
          <w:headerReference w:type="default" r:id="rId9"/>
          <w:footerReference w:type="even" r:id="rId10"/>
          <w:footerReference w:type="default" r:id="rId11"/>
          <w:pgSz w:w="12240" w:h="15840"/>
          <w:pgMar w:top="1440" w:right="1440" w:bottom="1440" w:left="1440" w:header="720" w:footer="720" w:gutter="0"/>
          <w:lnNumType w:countBy="1" w:restart="newSection"/>
          <w:pgNumType w:start="0"/>
          <w:cols w:space="720"/>
          <w:titlePg/>
          <w:docGrid w:linePitch="299"/>
        </w:sectPr>
      </w:pPr>
      <w:r>
        <w:t>[</w:t>
      </w:r>
      <w:sdt>
        <w:sdtPr>
          <w:tag w:val="References"/>
          <w:id w:val="-1043047873"/>
          <w:placeholder>
            <w:docPart w:val="B5930F00D1C84D699E6CA7A0548F9506"/>
          </w:placeholder>
          <w:text w:multiLine="1"/>
        </w:sdtPr>
        <w:sdtEndPr/>
        <w:sdtContent>
          <w:r w:rsidR="007E1B27">
            <w:t>Originating in the Committee on Finance</w:t>
          </w:r>
          <w:r w:rsidR="00CD7AD4">
            <w:t>; Reported on</w:t>
          </w:r>
          <w:r w:rsidR="007E1B27">
            <w:t xml:space="preserve"> February 23, 2024</w:t>
          </w:r>
        </w:sdtContent>
      </w:sdt>
      <w:r>
        <w:t>]</w:t>
      </w:r>
    </w:p>
    <w:p w14:paraId="3731FCCA" w14:textId="5F93AF55" w:rsidR="007E1B27" w:rsidRDefault="007E1B27" w:rsidP="00393B27">
      <w:pPr>
        <w:pStyle w:val="References"/>
      </w:pPr>
    </w:p>
    <w:p w14:paraId="4112CD84" w14:textId="77777777" w:rsidR="007E1B27" w:rsidRDefault="007E1B27" w:rsidP="007E1B27">
      <w:pPr>
        <w:suppressLineNumbers/>
        <w:rPr>
          <w:rFonts w:eastAsia="Calibri"/>
          <w:color w:val="000000"/>
          <w:sz w:val="24"/>
        </w:rPr>
      </w:pPr>
      <w:r>
        <w:br w:type="page"/>
      </w:r>
    </w:p>
    <w:p w14:paraId="4A520FA2" w14:textId="24478293" w:rsidR="00393B27" w:rsidRPr="00E7312A" w:rsidRDefault="00393B27" w:rsidP="004035E9">
      <w:pPr>
        <w:pStyle w:val="EnactingSection"/>
        <w:ind w:left="720" w:hanging="720"/>
        <w:rPr>
          <w:color w:val="auto"/>
        </w:rPr>
      </w:pPr>
      <w:r w:rsidRPr="00E7312A">
        <w:rPr>
          <w:color w:val="auto"/>
        </w:rPr>
        <w:lastRenderedPageBreak/>
        <w:t xml:space="preserve">A BILL to amend and reenact §5A-6-1, §5A-6-3, and §5A-6-4 of the Code of West Virginia, 1931, as amended; and to repeal §5A-7-1, §5A-7-2, §5A-7-3, §5A-7-4, §5A-7-4a, §5A-7-5, §5A-7-6, §5A-7-7, §5A-7-8, §5A-7-9, §5A-7-10, and §5A-7-11 of said code, all relating to combining Information Services and Communications Division with the West Virginia Office of Technology; transferring funds from the Information Systems and Communications Division to the Office of Technology; </w:t>
      </w:r>
      <w:r w:rsidR="00172878">
        <w:rPr>
          <w:color w:val="auto"/>
        </w:rPr>
        <w:t xml:space="preserve">renaming special revenue fund and providing purposes for expenditures; </w:t>
      </w:r>
      <w:r w:rsidRPr="00E7312A">
        <w:rPr>
          <w:color w:val="auto"/>
        </w:rPr>
        <w:t xml:space="preserve">closing funds and transferring unexpended balances; authorizing the </w:t>
      </w:r>
      <w:r w:rsidR="00172878">
        <w:rPr>
          <w:color w:val="auto"/>
        </w:rPr>
        <w:t>Chief Information Officer</w:t>
      </w:r>
      <w:r w:rsidRPr="00E7312A">
        <w:rPr>
          <w:color w:val="auto"/>
        </w:rPr>
        <w:t xml:space="preserve"> to conduct requisition reviews; authorizing the </w:t>
      </w:r>
      <w:r w:rsidR="00172878" w:rsidRPr="00172878">
        <w:rPr>
          <w:color w:val="auto"/>
        </w:rPr>
        <w:t>Chief Information Officer</w:t>
      </w:r>
      <w:r w:rsidRPr="00E7312A">
        <w:rPr>
          <w:color w:val="auto"/>
        </w:rPr>
        <w:t xml:space="preserve"> to collect a fee for services provided to other public bodies; </w:t>
      </w:r>
      <w:r w:rsidR="00172878" w:rsidRPr="00172878">
        <w:rPr>
          <w:color w:val="auto"/>
        </w:rPr>
        <w:t>Provide guidance and services to support data retention and electronic discovery of executive agency data in compliance with agency data retention policies and directives</w:t>
      </w:r>
      <w:r w:rsidRPr="00E7312A">
        <w:rPr>
          <w:color w:val="auto"/>
        </w:rPr>
        <w:t xml:space="preserve">; and requiring the </w:t>
      </w:r>
      <w:r w:rsidR="00172878" w:rsidRPr="00172878">
        <w:rPr>
          <w:color w:val="auto"/>
        </w:rPr>
        <w:t>Chief Information Officer</w:t>
      </w:r>
      <w:r w:rsidRPr="00E7312A">
        <w:rPr>
          <w:color w:val="auto"/>
        </w:rPr>
        <w:t xml:space="preserve"> to provide mail service for state spending units.     </w:t>
      </w:r>
    </w:p>
    <w:p w14:paraId="492EA4B3" w14:textId="77777777" w:rsidR="00393B27" w:rsidRPr="00E7312A" w:rsidRDefault="00393B27" w:rsidP="004035E9">
      <w:pPr>
        <w:pStyle w:val="EnactingClause"/>
        <w:rPr>
          <w:color w:val="auto"/>
        </w:rPr>
      </w:pPr>
      <w:r w:rsidRPr="00E7312A">
        <w:rPr>
          <w:color w:val="auto"/>
        </w:rPr>
        <w:t>Be it enacted by the Legislature of West Virginia:</w:t>
      </w:r>
    </w:p>
    <w:p w14:paraId="1D71419E" w14:textId="77777777" w:rsidR="00393B27" w:rsidRPr="00E7312A" w:rsidRDefault="00393B27" w:rsidP="004035E9">
      <w:pPr>
        <w:pStyle w:val="ArticleHeading"/>
        <w:widowControl/>
        <w:rPr>
          <w:color w:val="auto"/>
        </w:rPr>
      </w:pPr>
      <w:bookmarkStart w:id="0" w:name="_mj9nzkfmvqms" w:colFirst="0" w:colLast="0"/>
      <w:bookmarkEnd w:id="0"/>
      <w:r w:rsidRPr="00E7312A">
        <w:rPr>
          <w:color w:val="auto"/>
        </w:rPr>
        <w:t xml:space="preserve">ARTICLE 6. OFFICE OF TECHNOLOGY </w:t>
      </w:r>
    </w:p>
    <w:p w14:paraId="1CEF1508" w14:textId="77777777" w:rsidR="00393B27" w:rsidRPr="00E7312A" w:rsidRDefault="00393B27" w:rsidP="004035E9">
      <w:pPr>
        <w:pStyle w:val="SectionHeading"/>
        <w:widowControl/>
        <w:rPr>
          <w:color w:val="auto"/>
        </w:rPr>
        <w:sectPr w:rsidR="00393B27" w:rsidRPr="00E7312A" w:rsidSect="00393B27">
          <w:pgSz w:w="12240" w:h="15840"/>
          <w:pgMar w:top="1440" w:right="1440" w:bottom="1440" w:left="1440" w:header="720" w:footer="720" w:gutter="0"/>
          <w:lnNumType w:countBy="1" w:restart="newSection"/>
          <w:pgNumType w:start="0"/>
          <w:cols w:space="720"/>
          <w:titlePg/>
          <w:docGrid w:linePitch="299"/>
        </w:sectPr>
      </w:pPr>
      <w:bookmarkStart w:id="1" w:name="_plkg56oodhf" w:colFirst="0" w:colLast="0"/>
      <w:bookmarkEnd w:id="1"/>
      <w:r w:rsidRPr="00E7312A">
        <w:rPr>
          <w:color w:val="auto"/>
        </w:rPr>
        <w:t>§5A-6-1. Findings and purposes.</w:t>
      </w:r>
    </w:p>
    <w:p w14:paraId="1B068416" w14:textId="77777777" w:rsidR="00393B27" w:rsidRPr="00E7312A" w:rsidRDefault="00393B27" w:rsidP="004035E9">
      <w:pPr>
        <w:pStyle w:val="SectionBody"/>
        <w:widowControl/>
        <w:rPr>
          <w:color w:val="auto"/>
        </w:rPr>
      </w:pPr>
      <w:r w:rsidRPr="00E7312A">
        <w:rPr>
          <w:b/>
          <w:color w:val="auto"/>
        </w:rPr>
        <w:t xml:space="preserve"> </w:t>
      </w:r>
      <w:r w:rsidRPr="00E7312A">
        <w:rPr>
          <w:strike/>
          <w:color w:val="auto"/>
        </w:rPr>
        <w:t>The Legislature finds and declares that information technology is essential to finding practical solutions to the everyday problems of government and that the management goals and purposes of government are furthered by the development of compatible, linked information systems across government. Therefore, it is the purpose of this article to create</w:t>
      </w:r>
      <w:r w:rsidRPr="00E7312A">
        <w:rPr>
          <w:color w:val="auto"/>
        </w:rPr>
        <w:t xml:space="preserve"> </w:t>
      </w:r>
      <w:r w:rsidRPr="00E7312A">
        <w:rPr>
          <w:color w:val="auto"/>
          <w:u w:val="single"/>
        </w:rPr>
        <w:t>The Office of Technology is hereby continued</w:t>
      </w:r>
      <w:r w:rsidRPr="00E7312A">
        <w:rPr>
          <w:color w:val="auto"/>
        </w:rPr>
        <w:t xml:space="preserve"> as an integral part of the Department of Administration, </w:t>
      </w:r>
      <w:r w:rsidRPr="00E7312A">
        <w:rPr>
          <w:strike/>
          <w:color w:val="auto"/>
        </w:rPr>
        <w:t>the Office of Technology</w:t>
      </w:r>
      <w:r w:rsidRPr="00E7312A">
        <w:rPr>
          <w:color w:val="auto"/>
        </w:rPr>
        <w:t xml:space="preserve"> </w:t>
      </w:r>
      <w:r w:rsidRPr="00E7312A">
        <w:rPr>
          <w:color w:val="auto"/>
          <w:u w:val="single"/>
        </w:rPr>
        <w:t>for the purpose of establishing and developing information technology services for state agencies and promulgating information technology standards.</w:t>
      </w:r>
      <w:r w:rsidRPr="00E7312A">
        <w:rPr>
          <w:color w:val="auto"/>
        </w:rPr>
        <w:t xml:space="preserve"> </w:t>
      </w:r>
      <w:r w:rsidRPr="00E7312A">
        <w:rPr>
          <w:strike/>
          <w:color w:val="auto"/>
        </w:rPr>
        <w:t>with the authority</w:t>
      </w:r>
      <w:r w:rsidRPr="00E7312A">
        <w:rPr>
          <w:color w:val="auto"/>
        </w:rPr>
        <w:t xml:space="preserve"> </w:t>
      </w:r>
      <w:r w:rsidRPr="00E7312A">
        <w:rPr>
          <w:color w:val="auto"/>
          <w:u w:val="single"/>
        </w:rPr>
        <w:t>The Office of Technology is authorized</w:t>
      </w:r>
      <w:r w:rsidRPr="00E7312A">
        <w:rPr>
          <w:color w:val="auto"/>
        </w:rPr>
        <w:t xml:space="preserve"> to advise and make recommendations to all state spending units on </w:t>
      </w:r>
      <w:r w:rsidRPr="00E7312A">
        <w:rPr>
          <w:strike/>
          <w:color w:val="auto"/>
        </w:rPr>
        <w:t>their</w:t>
      </w:r>
      <w:r w:rsidRPr="00E7312A">
        <w:rPr>
          <w:color w:val="auto"/>
        </w:rPr>
        <w:t xml:space="preserve"> </w:t>
      </w:r>
      <w:r w:rsidRPr="00E7312A">
        <w:rPr>
          <w:color w:val="auto"/>
          <w:u w:val="single"/>
        </w:rPr>
        <w:t>state</w:t>
      </w:r>
      <w:r w:rsidRPr="00E7312A">
        <w:rPr>
          <w:color w:val="auto"/>
        </w:rPr>
        <w:t xml:space="preserve"> information systems and to have the authority to oversee coordination of the state's technical infrastructure. </w:t>
      </w:r>
      <w:r w:rsidRPr="00E7312A">
        <w:rPr>
          <w:color w:val="auto"/>
          <w:u w:val="single"/>
        </w:rPr>
        <w:t xml:space="preserve">Beginning July 1, 2024, the Information Services and Communications </w:t>
      </w:r>
      <w:r w:rsidRPr="00E7312A">
        <w:rPr>
          <w:color w:val="auto"/>
          <w:u w:val="single"/>
        </w:rPr>
        <w:lastRenderedPageBreak/>
        <w:t>Division created under the Department of Administration is hereby dissolved and its functions assumed by the West Virginia Office of Technology.</w:t>
      </w:r>
    </w:p>
    <w:p w14:paraId="640611F6" w14:textId="77777777" w:rsidR="00393B27" w:rsidRPr="00E7312A" w:rsidRDefault="00393B27" w:rsidP="004035E9">
      <w:pPr>
        <w:pStyle w:val="SectionHeading"/>
        <w:widowControl/>
        <w:rPr>
          <w:color w:val="auto"/>
        </w:rPr>
        <w:sectPr w:rsidR="00393B27" w:rsidRPr="00E7312A" w:rsidSect="00393B27">
          <w:type w:val="continuous"/>
          <w:pgSz w:w="12240" w:h="15840"/>
          <w:pgMar w:top="1440" w:right="1440" w:bottom="1440" w:left="1440" w:header="720" w:footer="720" w:gutter="0"/>
          <w:lnNumType w:countBy="1" w:restart="newSection"/>
          <w:cols w:space="720"/>
          <w:titlePg/>
          <w:docGrid w:linePitch="299"/>
        </w:sectPr>
      </w:pPr>
      <w:bookmarkStart w:id="2" w:name="_f65vrz7x1s4w" w:colFirst="0" w:colLast="0"/>
      <w:bookmarkEnd w:id="2"/>
      <w:r w:rsidRPr="00E7312A">
        <w:rPr>
          <w:color w:val="auto"/>
        </w:rPr>
        <w:t xml:space="preserve">§5A-6-3. Office of Technology; Chief Information Officer; appointment and qualifications; continuation of special </w:t>
      </w:r>
      <w:r w:rsidRPr="00E7312A">
        <w:rPr>
          <w:strike/>
          <w:color w:val="auto"/>
        </w:rPr>
        <w:t>fund</w:t>
      </w:r>
      <w:r w:rsidRPr="00E7312A">
        <w:rPr>
          <w:color w:val="auto"/>
        </w:rPr>
        <w:t xml:space="preserve"> </w:t>
      </w:r>
      <w:r w:rsidRPr="00E7312A">
        <w:rPr>
          <w:color w:val="auto"/>
          <w:u w:val="single"/>
        </w:rPr>
        <w:t>funds</w:t>
      </w:r>
      <w:r w:rsidRPr="00E7312A">
        <w:rPr>
          <w:color w:val="auto"/>
        </w:rPr>
        <w:t>.</w:t>
      </w:r>
    </w:p>
    <w:p w14:paraId="57EBFFA1" w14:textId="77777777" w:rsidR="00393B27" w:rsidRPr="00E7312A" w:rsidRDefault="00393B27" w:rsidP="004035E9">
      <w:pPr>
        <w:pStyle w:val="SectionBody"/>
        <w:widowControl/>
        <w:rPr>
          <w:color w:val="auto"/>
        </w:rPr>
      </w:pPr>
      <w:r w:rsidRPr="00E7312A">
        <w:rPr>
          <w:color w:val="auto"/>
        </w:rPr>
        <w:t xml:space="preserve">(a) The Office of Technology is </w:t>
      </w:r>
      <w:r w:rsidRPr="00E7312A">
        <w:rPr>
          <w:strike/>
          <w:color w:val="auto"/>
        </w:rPr>
        <w:t>created</w:t>
      </w:r>
      <w:r w:rsidRPr="00E7312A">
        <w:rPr>
          <w:color w:val="auto"/>
        </w:rPr>
        <w:t xml:space="preserve"> </w:t>
      </w:r>
      <w:r w:rsidRPr="00E7312A">
        <w:rPr>
          <w:color w:val="auto"/>
          <w:u w:val="single"/>
        </w:rPr>
        <w:t>continued</w:t>
      </w:r>
      <w:r w:rsidRPr="00E7312A">
        <w:rPr>
          <w:color w:val="auto"/>
        </w:rPr>
        <w:t xml:space="preserve"> within the Department of Administration, to be led by a Chief Information Officer, who shall be appointed by and serve at the will and pleasure of the Governor. The Chief Information Officer shall have knowledge in the field of information technology, experience in the design and management of information systems, and an understanding of the special demands upon government with respect to budgetary constraints, the protection of privacy interests, and federal and state standards of accountability.</w:t>
      </w:r>
    </w:p>
    <w:p w14:paraId="13BAA798" w14:textId="18044E27" w:rsidR="00393B27" w:rsidRPr="00E7312A" w:rsidRDefault="00393B27" w:rsidP="004035E9">
      <w:pPr>
        <w:pStyle w:val="SectionBody"/>
        <w:widowControl/>
        <w:rPr>
          <w:strike/>
          <w:color w:val="auto"/>
        </w:rPr>
      </w:pPr>
      <w:r w:rsidRPr="00E7312A">
        <w:rPr>
          <w:strike/>
          <w:color w:val="auto"/>
        </w:rPr>
        <w:t>(b) There is hereby continued in the State Treasury a special account to be known as the Chief Technology Officer Administration Fund. All fees collected by the Chief Information Officer pursuant to this article shall be deposited into the fund. Expenditures from the fund shall be made by the Chief Information Officer for the purposes set forth in this article and are not authorized from collections but are to be made only in accordance with appropriation by the Legislature and in accordance with the provisions of §12-3-1</w:t>
      </w:r>
      <w:r w:rsidR="004035E9" w:rsidRPr="004035E9">
        <w:rPr>
          <w:i/>
          <w:strike/>
          <w:color w:val="auto"/>
        </w:rPr>
        <w:t xml:space="preserve"> et seq. </w:t>
      </w:r>
      <w:r w:rsidRPr="00E7312A">
        <w:rPr>
          <w:strike/>
          <w:color w:val="auto"/>
        </w:rPr>
        <w:t>of this code and upon the fulfillment of the provisions set forth in §11B-2-1</w:t>
      </w:r>
      <w:r w:rsidR="004035E9" w:rsidRPr="004035E9">
        <w:rPr>
          <w:i/>
          <w:strike/>
          <w:color w:val="auto"/>
        </w:rPr>
        <w:t xml:space="preserve"> et seq. </w:t>
      </w:r>
      <w:r w:rsidRPr="00E7312A">
        <w:rPr>
          <w:strike/>
          <w:color w:val="auto"/>
        </w:rPr>
        <w:t xml:space="preserve">of this code: </w:t>
      </w:r>
      <w:r w:rsidRPr="004035E9">
        <w:rPr>
          <w:i/>
          <w:strike/>
          <w:color w:val="auto"/>
        </w:rPr>
        <w:t>Provided</w:t>
      </w:r>
      <w:r w:rsidRPr="00E7312A">
        <w:rPr>
          <w:strike/>
          <w:color w:val="auto"/>
        </w:rPr>
        <w:t>, That the provisions of §11B-2-18 of this code do not operate to permit expenditures in excess of the spending authority provided by the Legislature</w:t>
      </w:r>
    </w:p>
    <w:p w14:paraId="7ABC3F77" w14:textId="5B2E8BE6" w:rsidR="00393B27" w:rsidRPr="00E7312A" w:rsidRDefault="00393B27" w:rsidP="004035E9">
      <w:pPr>
        <w:pStyle w:val="SectionBody"/>
        <w:widowControl/>
        <w:rPr>
          <w:color w:val="auto"/>
        </w:rPr>
      </w:pPr>
      <w:r w:rsidRPr="00E7312A">
        <w:rPr>
          <w:color w:val="auto"/>
          <w:u w:val="single"/>
        </w:rPr>
        <w:t xml:space="preserve">(b) On July 1, 2024, </w:t>
      </w:r>
      <w:r w:rsidR="008626E5">
        <w:rPr>
          <w:color w:val="auto"/>
          <w:u w:val="single"/>
        </w:rPr>
        <w:t xml:space="preserve">the administration of the </w:t>
      </w:r>
      <w:r w:rsidRPr="00E7312A">
        <w:rPr>
          <w:color w:val="auto"/>
          <w:u w:val="single"/>
        </w:rPr>
        <w:t xml:space="preserve">Information Services and Communication Fund created </w:t>
      </w:r>
      <w:r w:rsidR="008626E5">
        <w:rPr>
          <w:color w:val="auto"/>
          <w:u w:val="single"/>
        </w:rPr>
        <w:t>under</w:t>
      </w:r>
      <w:r w:rsidRPr="00E7312A">
        <w:rPr>
          <w:color w:val="auto"/>
          <w:u w:val="single"/>
        </w:rPr>
        <w:t xml:space="preserve"> the former §5A-7-10 of this code </w:t>
      </w:r>
      <w:r w:rsidR="008626E5">
        <w:rPr>
          <w:color w:val="auto"/>
          <w:u w:val="single"/>
        </w:rPr>
        <w:t>is hereby</w:t>
      </w:r>
      <w:r w:rsidRPr="00E7312A">
        <w:rPr>
          <w:color w:val="auto"/>
          <w:u w:val="single"/>
        </w:rPr>
        <w:t xml:space="preserve"> transferred to</w:t>
      </w:r>
      <w:r w:rsidR="00DE1049">
        <w:rPr>
          <w:color w:val="auto"/>
          <w:u w:val="single"/>
        </w:rPr>
        <w:t>,</w:t>
      </w:r>
      <w:r w:rsidRPr="00E7312A">
        <w:rPr>
          <w:color w:val="auto"/>
          <w:u w:val="single"/>
        </w:rPr>
        <w:t xml:space="preserve"> </w:t>
      </w:r>
      <w:r w:rsidR="008626E5">
        <w:rPr>
          <w:color w:val="auto"/>
          <w:u w:val="single"/>
        </w:rPr>
        <w:t>and thereafter shall be administered by</w:t>
      </w:r>
      <w:r w:rsidR="00DE1049">
        <w:rPr>
          <w:color w:val="auto"/>
          <w:u w:val="single"/>
        </w:rPr>
        <w:t>,</w:t>
      </w:r>
      <w:r w:rsidR="008626E5">
        <w:rPr>
          <w:color w:val="auto"/>
          <w:u w:val="single"/>
        </w:rPr>
        <w:t xml:space="preserve"> the </w:t>
      </w:r>
      <w:r w:rsidR="008626E5" w:rsidRPr="008626E5">
        <w:rPr>
          <w:color w:val="auto"/>
          <w:u w:val="single"/>
        </w:rPr>
        <w:t>Chief Information Officer</w:t>
      </w:r>
      <w:r w:rsidR="008626E5">
        <w:rPr>
          <w:color w:val="auto"/>
          <w:u w:val="single"/>
        </w:rPr>
        <w:t xml:space="preserve"> of the Office of Technology</w:t>
      </w:r>
      <w:r w:rsidR="00DE1049">
        <w:rPr>
          <w:color w:val="auto"/>
          <w:u w:val="single"/>
        </w:rPr>
        <w:t xml:space="preserve">, and is hereby renamed the </w:t>
      </w:r>
      <w:bookmarkStart w:id="3" w:name="_Hlk159414687"/>
      <w:r w:rsidR="00DE1049">
        <w:rPr>
          <w:color w:val="auto"/>
          <w:u w:val="single"/>
        </w:rPr>
        <w:t>Office of Technology Fund</w:t>
      </w:r>
      <w:bookmarkEnd w:id="3"/>
      <w:r w:rsidRPr="00E7312A">
        <w:rPr>
          <w:color w:val="auto"/>
          <w:u w:val="single"/>
        </w:rPr>
        <w:t xml:space="preserve">. </w:t>
      </w:r>
      <w:r w:rsidR="008626E5">
        <w:rPr>
          <w:color w:val="auto"/>
          <w:u w:val="single"/>
        </w:rPr>
        <w:t xml:space="preserve">The fund </w:t>
      </w:r>
      <w:r w:rsidR="00DE1049">
        <w:rPr>
          <w:color w:val="auto"/>
          <w:u w:val="single"/>
        </w:rPr>
        <w:t xml:space="preserve">shall </w:t>
      </w:r>
      <w:r w:rsidRPr="00E7312A">
        <w:rPr>
          <w:color w:val="auto"/>
          <w:u w:val="single"/>
        </w:rPr>
        <w:t xml:space="preserve">be a special revolving fund, consisting of funds received for services provided pursuant to this </w:t>
      </w:r>
      <w:r w:rsidR="00DE1049">
        <w:rPr>
          <w:color w:val="auto"/>
          <w:u w:val="single"/>
        </w:rPr>
        <w:t>a</w:t>
      </w:r>
      <w:r w:rsidRPr="00E7312A">
        <w:rPr>
          <w:color w:val="auto"/>
          <w:u w:val="single"/>
        </w:rPr>
        <w:t xml:space="preserve">rticle and </w:t>
      </w:r>
      <w:r w:rsidR="00DE1049" w:rsidRPr="00DE1049">
        <w:rPr>
          <w:color w:val="auto"/>
          <w:u w:val="single"/>
        </w:rPr>
        <w:t>§5A-6</w:t>
      </w:r>
      <w:r w:rsidR="00DE1049">
        <w:rPr>
          <w:color w:val="auto"/>
          <w:u w:val="single"/>
        </w:rPr>
        <w:t>B</w:t>
      </w:r>
      <w:r w:rsidR="00DE1049" w:rsidRPr="00DE1049">
        <w:rPr>
          <w:color w:val="auto"/>
          <w:u w:val="single"/>
        </w:rPr>
        <w:t>-</w:t>
      </w:r>
      <w:r w:rsidR="00DE1049">
        <w:rPr>
          <w:color w:val="auto"/>
          <w:u w:val="single"/>
        </w:rPr>
        <w:t>1</w:t>
      </w:r>
      <w:r w:rsidR="004035E9" w:rsidRPr="004035E9">
        <w:rPr>
          <w:i/>
          <w:color w:val="auto"/>
          <w:u w:val="single"/>
        </w:rPr>
        <w:t xml:space="preserve"> et seq. </w:t>
      </w:r>
      <w:r w:rsidR="00DE1049">
        <w:rPr>
          <w:color w:val="auto"/>
          <w:u w:val="single"/>
        </w:rPr>
        <w:t xml:space="preserve">and </w:t>
      </w:r>
      <w:r w:rsidR="00DE1049" w:rsidRPr="00DE1049">
        <w:rPr>
          <w:color w:val="auto"/>
          <w:u w:val="single"/>
        </w:rPr>
        <w:t>§5A-6</w:t>
      </w:r>
      <w:r w:rsidR="00DE1049">
        <w:rPr>
          <w:color w:val="auto"/>
          <w:u w:val="single"/>
        </w:rPr>
        <w:t>C</w:t>
      </w:r>
      <w:r w:rsidR="00DE1049" w:rsidRPr="00DE1049">
        <w:rPr>
          <w:color w:val="auto"/>
          <w:u w:val="single"/>
        </w:rPr>
        <w:t>-1</w:t>
      </w:r>
      <w:r w:rsidR="004035E9" w:rsidRPr="004035E9">
        <w:rPr>
          <w:i/>
          <w:color w:val="auto"/>
          <w:u w:val="single"/>
        </w:rPr>
        <w:t xml:space="preserve"> et seq. </w:t>
      </w:r>
      <w:r w:rsidR="00DE1049">
        <w:rPr>
          <w:color w:val="auto"/>
          <w:u w:val="single"/>
        </w:rPr>
        <w:t>of this code</w:t>
      </w:r>
      <w:r w:rsidR="00DD31D6">
        <w:rPr>
          <w:color w:val="auto"/>
          <w:u w:val="single"/>
        </w:rPr>
        <w:t xml:space="preserve">, and </w:t>
      </w:r>
      <w:r w:rsidR="00DD31D6" w:rsidRPr="00DD31D6">
        <w:rPr>
          <w:color w:val="auto"/>
          <w:u w:val="single"/>
        </w:rPr>
        <w:t>all gifts, grants, bequests or transfers from any source</w:t>
      </w:r>
      <w:r w:rsidR="00DE1049">
        <w:rPr>
          <w:color w:val="auto"/>
          <w:u w:val="single"/>
        </w:rPr>
        <w:t>.</w:t>
      </w:r>
      <w:r w:rsidRPr="00E7312A">
        <w:rPr>
          <w:color w:val="auto"/>
          <w:u w:val="single"/>
        </w:rPr>
        <w:t xml:space="preserve"> Expenditures from the fund </w:t>
      </w:r>
      <w:r w:rsidR="00DE1049">
        <w:rPr>
          <w:color w:val="auto"/>
          <w:u w:val="single"/>
        </w:rPr>
        <w:t>are authorized</w:t>
      </w:r>
      <w:r w:rsidRPr="00E7312A">
        <w:rPr>
          <w:color w:val="auto"/>
          <w:u w:val="single"/>
        </w:rPr>
        <w:t xml:space="preserve"> from collections for the purposes set forth in this article</w:t>
      </w:r>
      <w:r w:rsidR="00DE1049">
        <w:rPr>
          <w:color w:val="auto"/>
          <w:u w:val="single"/>
        </w:rPr>
        <w:t xml:space="preserve"> </w:t>
      </w:r>
      <w:r w:rsidR="00DE1049" w:rsidRPr="00DE1049">
        <w:rPr>
          <w:color w:val="auto"/>
          <w:u w:val="single"/>
        </w:rPr>
        <w:t xml:space="preserve">but are to be </w:t>
      </w:r>
      <w:r w:rsidR="00DE1049" w:rsidRPr="00DE1049">
        <w:rPr>
          <w:color w:val="auto"/>
          <w:u w:val="single"/>
        </w:rPr>
        <w:lastRenderedPageBreak/>
        <w:t xml:space="preserve">made only in accordance with appropriation by the Legislature and </w:t>
      </w:r>
      <w:r w:rsidR="00DE1049">
        <w:rPr>
          <w:color w:val="auto"/>
          <w:u w:val="single"/>
        </w:rPr>
        <w:t xml:space="preserve">with </w:t>
      </w:r>
      <w:r w:rsidR="00DE1049" w:rsidRPr="00DE1049">
        <w:rPr>
          <w:color w:val="auto"/>
          <w:u w:val="single"/>
        </w:rPr>
        <w:t>the provisions of §12-3-1,</w:t>
      </w:r>
      <w:r w:rsidR="004035E9" w:rsidRPr="004035E9">
        <w:rPr>
          <w:i/>
          <w:color w:val="auto"/>
          <w:u w:val="single"/>
        </w:rPr>
        <w:t xml:space="preserve"> et seq. </w:t>
      </w:r>
      <w:r w:rsidR="00DE1049" w:rsidRPr="00DE1049">
        <w:rPr>
          <w:color w:val="auto"/>
          <w:u w:val="single"/>
        </w:rPr>
        <w:t>of this code and upon the fulfillment of the provisions set forth in §11B-2-1,</w:t>
      </w:r>
      <w:r w:rsidR="004035E9" w:rsidRPr="004035E9">
        <w:rPr>
          <w:i/>
          <w:color w:val="auto"/>
          <w:u w:val="single"/>
        </w:rPr>
        <w:t xml:space="preserve"> et seq. </w:t>
      </w:r>
      <w:r w:rsidR="00DE1049" w:rsidRPr="00DE1049">
        <w:rPr>
          <w:color w:val="auto"/>
          <w:u w:val="single"/>
        </w:rPr>
        <w:t>of this code</w:t>
      </w:r>
      <w:r w:rsidRPr="00E7312A">
        <w:rPr>
          <w:color w:val="auto"/>
          <w:u w:val="single"/>
        </w:rPr>
        <w:t xml:space="preserve">. </w:t>
      </w:r>
      <w:r w:rsidR="00DE1049" w:rsidRPr="00DE1049">
        <w:rPr>
          <w:color w:val="auto"/>
          <w:u w:val="single"/>
        </w:rPr>
        <w:t>Any balance, including accrued interest and other returns, remaining in the fund at the end of each fiscal year shall not revert to the General Revenue Fund but shall remain in the fund and be expended as provided by this section</w:t>
      </w:r>
      <w:r w:rsidRPr="00E7312A">
        <w:rPr>
          <w:color w:val="auto"/>
          <w:u w:val="single"/>
        </w:rPr>
        <w:t>.</w:t>
      </w:r>
    </w:p>
    <w:p w14:paraId="22DBC2DA" w14:textId="25B046D6" w:rsidR="00393B27" w:rsidRPr="00E7312A" w:rsidRDefault="00393B27" w:rsidP="004035E9">
      <w:pPr>
        <w:pStyle w:val="SectionBody"/>
        <w:widowControl/>
        <w:rPr>
          <w:color w:val="auto"/>
          <w:u w:val="single"/>
        </w:rPr>
      </w:pPr>
      <w:r w:rsidRPr="00E7312A">
        <w:rPr>
          <w:color w:val="auto"/>
          <w:u w:val="single"/>
        </w:rPr>
        <w:t xml:space="preserve">(c) On July 1, 2024, the Chief Technology Officer Administration Fund created by </w:t>
      </w:r>
      <w:r w:rsidR="00DD31D6">
        <w:rPr>
          <w:color w:val="auto"/>
          <w:u w:val="single"/>
        </w:rPr>
        <w:t xml:space="preserve">prior enactment of this section </w:t>
      </w:r>
      <w:r w:rsidRPr="00E7312A">
        <w:rPr>
          <w:color w:val="auto"/>
          <w:u w:val="single"/>
        </w:rPr>
        <w:t>shall be closed, and any unexpended balance</w:t>
      </w:r>
      <w:r w:rsidR="00DD31D6">
        <w:rPr>
          <w:color w:val="auto"/>
          <w:u w:val="single"/>
        </w:rPr>
        <w:t>s</w:t>
      </w:r>
      <w:r w:rsidRPr="00E7312A">
        <w:rPr>
          <w:color w:val="auto"/>
          <w:u w:val="single"/>
        </w:rPr>
        <w:t xml:space="preserve"> </w:t>
      </w:r>
      <w:bookmarkStart w:id="4" w:name="_Hlk159414770"/>
      <w:r w:rsidRPr="00E7312A">
        <w:rPr>
          <w:color w:val="auto"/>
          <w:u w:val="single"/>
        </w:rPr>
        <w:t>remaining</w:t>
      </w:r>
      <w:bookmarkEnd w:id="4"/>
      <w:r w:rsidRPr="00E7312A">
        <w:rPr>
          <w:color w:val="auto"/>
          <w:u w:val="single"/>
        </w:rPr>
        <w:t xml:space="preserve"> </w:t>
      </w:r>
      <w:r w:rsidR="00DD31D6">
        <w:rPr>
          <w:color w:val="auto"/>
          <w:u w:val="single"/>
        </w:rPr>
        <w:t xml:space="preserve">in the fund </w:t>
      </w:r>
      <w:r w:rsidRPr="00E7312A">
        <w:rPr>
          <w:color w:val="auto"/>
          <w:u w:val="single"/>
        </w:rPr>
        <w:t xml:space="preserve">shall be transferred to the </w:t>
      </w:r>
      <w:r w:rsidR="00DD31D6" w:rsidRPr="00DD31D6">
        <w:rPr>
          <w:color w:val="auto"/>
          <w:u w:val="single"/>
        </w:rPr>
        <w:t>Office of Technology Fund</w:t>
      </w:r>
      <w:r w:rsidRPr="00E7312A">
        <w:rPr>
          <w:color w:val="auto"/>
          <w:u w:val="single"/>
        </w:rPr>
        <w:t xml:space="preserve">.      </w:t>
      </w:r>
    </w:p>
    <w:p w14:paraId="63CEDA2B" w14:textId="73FC73DC" w:rsidR="00393B27" w:rsidRPr="00E7312A" w:rsidRDefault="00393B27" w:rsidP="004035E9">
      <w:pPr>
        <w:pStyle w:val="SectionBody"/>
        <w:widowControl/>
        <w:rPr>
          <w:color w:val="auto"/>
          <w:u w:val="single"/>
        </w:rPr>
      </w:pPr>
      <w:r w:rsidRPr="00E7312A">
        <w:rPr>
          <w:color w:val="auto"/>
          <w:u w:val="single"/>
        </w:rPr>
        <w:t>(d) On July 1, 2024, the Telecommunications Services Payment and Reserve Fund created in the former §5A-7-4a of this code shall be closed</w:t>
      </w:r>
      <w:r w:rsidR="00DD31D6">
        <w:rPr>
          <w:color w:val="auto"/>
          <w:u w:val="single"/>
        </w:rPr>
        <w:t>,</w:t>
      </w:r>
      <w:r w:rsidRPr="00E7312A">
        <w:rPr>
          <w:color w:val="auto"/>
          <w:u w:val="single"/>
        </w:rPr>
        <w:t xml:space="preserve"> and any unexpended balance</w:t>
      </w:r>
      <w:r w:rsidR="00DE1049">
        <w:rPr>
          <w:color w:val="auto"/>
          <w:u w:val="single"/>
        </w:rPr>
        <w:t xml:space="preserve">s </w:t>
      </w:r>
      <w:r w:rsidR="00DD31D6" w:rsidRPr="00DD31D6">
        <w:rPr>
          <w:color w:val="auto"/>
          <w:u w:val="single"/>
        </w:rPr>
        <w:t xml:space="preserve">remaining </w:t>
      </w:r>
      <w:r w:rsidR="00DE1049">
        <w:rPr>
          <w:color w:val="auto"/>
          <w:u w:val="single"/>
        </w:rPr>
        <w:t>in the fund</w:t>
      </w:r>
      <w:r w:rsidRPr="00E7312A">
        <w:rPr>
          <w:color w:val="auto"/>
          <w:u w:val="single"/>
        </w:rPr>
        <w:t xml:space="preserve"> shall be transferred to the </w:t>
      </w:r>
      <w:r w:rsidR="00DE1049" w:rsidRPr="00DE1049">
        <w:rPr>
          <w:color w:val="auto"/>
          <w:u w:val="single"/>
        </w:rPr>
        <w:t>Office of Technology Fund</w:t>
      </w:r>
      <w:r w:rsidRPr="00E7312A">
        <w:rPr>
          <w:color w:val="auto"/>
          <w:u w:val="single"/>
        </w:rPr>
        <w:t>.</w:t>
      </w:r>
    </w:p>
    <w:p w14:paraId="11948D93" w14:textId="77777777" w:rsidR="00393B27" w:rsidRPr="00E7312A" w:rsidRDefault="00393B27" w:rsidP="004035E9">
      <w:pPr>
        <w:pStyle w:val="SectionHeading"/>
        <w:widowControl/>
        <w:rPr>
          <w:color w:val="auto"/>
        </w:rPr>
        <w:sectPr w:rsidR="00393B27" w:rsidRPr="00E7312A" w:rsidSect="00393B27">
          <w:type w:val="continuous"/>
          <w:pgSz w:w="12240" w:h="15840"/>
          <w:pgMar w:top="1440" w:right="1440" w:bottom="1440" w:left="1440" w:header="720" w:footer="720" w:gutter="0"/>
          <w:lnNumType w:countBy="1" w:restart="newSection"/>
          <w:cols w:space="720"/>
          <w:titlePg/>
          <w:docGrid w:linePitch="299"/>
        </w:sectPr>
      </w:pPr>
      <w:bookmarkStart w:id="5" w:name="_6nn5zsmgknfi" w:colFirst="0" w:colLast="0"/>
      <w:bookmarkEnd w:id="5"/>
      <w:r w:rsidRPr="00E7312A">
        <w:rPr>
          <w:color w:val="auto"/>
        </w:rPr>
        <w:t>§5A-6-4. Powers and duties of the Chief Information Officer generally.</w:t>
      </w:r>
    </w:p>
    <w:p w14:paraId="0B07EDBD" w14:textId="77777777" w:rsidR="00393B27" w:rsidRPr="00E7312A" w:rsidRDefault="00393B27" w:rsidP="004035E9">
      <w:pPr>
        <w:pStyle w:val="SectionBody"/>
        <w:widowControl/>
        <w:rPr>
          <w:color w:val="auto"/>
        </w:rPr>
      </w:pPr>
      <w:r w:rsidRPr="00E7312A">
        <w:rPr>
          <w:color w:val="auto"/>
          <w:u w:val="single"/>
        </w:rPr>
        <w:t>(a)</w:t>
      </w:r>
      <w:r w:rsidRPr="00E7312A">
        <w:rPr>
          <w:color w:val="auto"/>
        </w:rPr>
        <w:t xml:space="preserve"> With respect to all state spending units the Chief Information Officer may:</w:t>
      </w:r>
    </w:p>
    <w:p w14:paraId="4A381B04" w14:textId="77777777" w:rsidR="00393B27" w:rsidRPr="00E7312A" w:rsidRDefault="00393B27" w:rsidP="004035E9">
      <w:pPr>
        <w:pStyle w:val="SectionBody"/>
        <w:widowControl/>
        <w:rPr>
          <w:color w:val="auto"/>
        </w:rPr>
      </w:pPr>
      <w:r w:rsidRPr="00E7312A">
        <w:rPr>
          <w:color w:val="auto"/>
        </w:rPr>
        <w:t>(1) Establish information technology governance to align technology management with departmental and agency business goals, including, but not limited to:</w:t>
      </w:r>
    </w:p>
    <w:p w14:paraId="65713A7F" w14:textId="77777777" w:rsidR="00393B27" w:rsidRPr="00E7312A" w:rsidRDefault="00393B27" w:rsidP="004035E9">
      <w:pPr>
        <w:pStyle w:val="SectionBody"/>
        <w:widowControl/>
        <w:rPr>
          <w:color w:val="auto"/>
        </w:rPr>
      </w:pPr>
      <w:r w:rsidRPr="00E7312A">
        <w:rPr>
          <w:color w:val="auto"/>
        </w:rPr>
        <w:t>(A) Standards necessary to support a unified approach to information technology across the totality of state government, thereby assuring that the citizens and businesses of the state receive the greatest possible security, value, and user experience from investments made in technology;</w:t>
      </w:r>
    </w:p>
    <w:p w14:paraId="43DE165E" w14:textId="0820D569" w:rsidR="00393B27" w:rsidRPr="00531E34" w:rsidRDefault="00393B27" w:rsidP="004035E9">
      <w:pPr>
        <w:pStyle w:val="SectionBody"/>
        <w:widowControl/>
        <w:rPr>
          <w:color w:val="auto"/>
          <w:u w:val="single"/>
        </w:rPr>
      </w:pPr>
      <w:r w:rsidRPr="00E7312A">
        <w:rPr>
          <w:color w:val="auto"/>
        </w:rPr>
        <w:t>(B) Standards relating to the exchange, acquisition, storage, use, sharing, and distribution of data;</w:t>
      </w:r>
      <w:r w:rsidR="00531E34">
        <w:rPr>
          <w:color w:val="auto"/>
        </w:rPr>
        <w:t xml:space="preserve"> </w:t>
      </w:r>
      <w:r w:rsidR="00531E34">
        <w:rPr>
          <w:color w:val="auto"/>
          <w:u w:val="single"/>
        </w:rPr>
        <w:t>and</w:t>
      </w:r>
    </w:p>
    <w:p w14:paraId="3A0CF422" w14:textId="77777777" w:rsidR="00393B27" w:rsidRPr="00E7312A" w:rsidRDefault="00393B27" w:rsidP="004035E9">
      <w:pPr>
        <w:pStyle w:val="SectionBody"/>
        <w:widowControl/>
        <w:rPr>
          <w:color w:val="auto"/>
        </w:rPr>
      </w:pPr>
      <w:r w:rsidRPr="00E7312A">
        <w:rPr>
          <w:color w:val="auto"/>
        </w:rPr>
        <w:t>(C) Standards for the connectivity, interoperability, and continuity of technology for government operations in times of disaster or emergency;</w:t>
      </w:r>
    </w:p>
    <w:p w14:paraId="1DFE89FB" w14:textId="37A93791" w:rsidR="00393B27" w:rsidRPr="00E7312A" w:rsidRDefault="00393B27" w:rsidP="004035E9">
      <w:pPr>
        <w:pStyle w:val="SectionBody"/>
        <w:widowControl/>
        <w:rPr>
          <w:color w:val="auto"/>
          <w:u w:val="single"/>
        </w:rPr>
      </w:pPr>
      <w:r w:rsidRPr="00E7312A">
        <w:rPr>
          <w:color w:val="auto"/>
          <w:u w:val="single"/>
        </w:rPr>
        <w:t>(2) Evaluate all information technology requisitions for compatibility with established information technology governance, including evaluation of the economic justification, system design, and suitability</w:t>
      </w:r>
      <w:r w:rsidR="00531E34">
        <w:rPr>
          <w:color w:val="auto"/>
          <w:u w:val="single"/>
        </w:rPr>
        <w:t>;</w:t>
      </w:r>
      <w:r w:rsidRPr="00E7312A">
        <w:rPr>
          <w:color w:val="auto"/>
          <w:u w:val="single"/>
        </w:rPr>
        <w:t xml:space="preserve">  </w:t>
      </w:r>
    </w:p>
    <w:p w14:paraId="49001C8D" w14:textId="77777777" w:rsidR="00393B27" w:rsidRPr="00E7312A" w:rsidRDefault="00393B27" w:rsidP="004035E9">
      <w:pPr>
        <w:pStyle w:val="SectionBody"/>
        <w:widowControl/>
        <w:rPr>
          <w:color w:val="auto"/>
        </w:rPr>
      </w:pPr>
      <w:r w:rsidRPr="00E7312A">
        <w:rPr>
          <w:strike/>
          <w:color w:val="auto"/>
        </w:rPr>
        <w:lastRenderedPageBreak/>
        <w:t>(2)</w:t>
      </w:r>
      <w:r w:rsidRPr="00E7312A">
        <w:rPr>
          <w:color w:val="auto"/>
        </w:rPr>
        <w:t xml:space="preserve"> </w:t>
      </w:r>
      <w:r w:rsidRPr="00E7312A">
        <w:rPr>
          <w:color w:val="auto"/>
          <w:u w:val="single"/>
        </w:rPr>
        <w:t>(3)</w:t>
      </w:r>
      <w:r w:rsidRPr="00E7312A">
        <w:rPr>
          <w:color w:val="auto"/>
        </w:rPr>
        <w:t xml:space="preserve"> Develop a mechanism for identifying those instances where information systems should be linked and information shared, while providing for appropriate limitations on access and the security of data;</w:t>
      </w:r>
    </w:p>
    <w:p w14:paraId="24543A2C" w14:textId="77777777" w:rsidR="00393B27" w:rsidRPr="00E7312A" w:rsidRDefault="00393B27" w:rsidP="004035E9">
      <w:pPr>
        <w:pStyle w:val="SectionBody"/>
        <w:widowControl/>
        <w:rPr>
          <w:color w:val="auto"/>
          <w:u w:val="single"/>
        </w:rPr>
      </w:pPr>
      <w:r w:rsidRPr="00E7312A">
        <w:rPr>
          <w:color w:val="auto"/>
          <w:u w:val="single"/>
        </w:rPr>
        <w:t xml:space="preserve">(4) Broker contracts for or deliver directly information technology and technology services in support of state spending units: </w:t>
      </w:r>
      <w:r w:rsidRPr="004035E9">
        <w:rPr>
          <w:i/>
          <w:color w:val="auto"/>
          <w:u w:val="single"/>
        </w:rPr>
        <w:t>Provided</w:t>
      </w:r>
      <w:r w:rsidRPr="00E7312A">
        <w:rPr>
          <w:i/>
          <w:color w:val="auto"/>
          <w:u w:val="single"/>
        </w:rPr>
        <w:t>,</w:t>
      </w:r>
      <w:r w:rsidRPr="00E7312A">
        <w:rPr>
          <w:color w:val="auto"/>
          <w:u w:val="single"/>
        </w:rPr>
        <w:t xml:space="preserve"> That other public bodies may utilize information technology and technology services offered by the Chief Information Officer with approval;</w:t>
      </w:r>
    </w:p>
    <w:p w14:paraId="4E486181" w14:textId="77777777" w:rsidR="00393B27" w:rsidRPr="00E7312A" w:rsidRDefault="00393B27" w:rsidP="004035E9">
      <w:pPr>
        <w:pStyle w:val="SectionBody"/>
        <w:widowControl/>
        <w:rPr>
          <w:color w:val="auto"/>
        </w:rPr>
      </w:pPr>
      <w:r w:rsidRPr="00E7312A">
        <w:rPr>
          <w:strike/>
          <w:color w:val="auto"/>
        </w:rPr>
        <w:t>(3)</w:t>
      </w:r>
      <w:r w:rsidRPr="00E7312A">
        <w:rPr>
          <w:color w:val="auto"/>
        </w:rPr>
        <w:t xml:space="preserve"> </w:t>
      </w:r>
      <w:r w:rsidRPr="00E7312A">
        <w:rPr>
          <w:color w:val="auto"/>
          <w:u w:val="single"/>
        </w:rPr>
        <w:t>(5)</w:t>
      </w:r>
      <w:r w:rsidRPr="00E7312A">
        <w:rPr>
          <w:color w:val="auto"/>
        </w:rPr>
        <w:t xml:space="preserve"> Create new technologies to be used in government, convene conferences, and develop incentive packages to encourage the utilization of technology;</w:t>
      </w:r>
    </w:p>
    <w:p w14:paraId="49D1828E" w14:textId="43035543" w:rsidR="00393B27" w:rsidRPr="00E7312A" w:rsidRDefault="00393B27" w:rsidP="004035E9">
      <w:pPr>
        <w:pStyle w:val="SectionBody"/>
        <w:widowControl/>
        <w:rPr>
          <w:color w:val="auto"/>
        </w:rPr>
      </w:pPr>
      <w:r w:rsidRPr="00E7312A">
        <w:rPr>
          <w:strike/>
          <w:color w:val="auto"/>
        </w:rPr>
        <w:t>(4)</w:t>
      </w:r>
      <w:r w:rsidRPr="00E7312A">
        <w:rPr>
          <w:color w:val="auto"/>
        </w:rPr>
        <w:t xml:space="preserve"> </w:t>
      </w:r>
      <w:r w:rsidRPr="00E7312A">
        <w:rPr>
          <w:color w:val="auto"/>
          <w:u w:val="single"/>
        </w:rPr>
        <w:t>(6)</w:t>
      </w:r>
      <w:r w:rsidRPr="00E7312A">
        <w:rPr>
          <w:color w:val="auto"/>
        </w:rPr>
        <w:t xml:space="preserve"> Charge a fee to the state spending units </w:t>
      </w:r>
      <w:r w:rsidRPr="00E7312A">
        <w:rPr>
          <w:color w:val="auto"/>
          <w:u w:val="single"/>
        </w:rPr>
        <w:t>and other public bodies</w:t>
      </w:r>
      <w:r w:rsidRPr="00E7312A">
        <w:rPr>
          <w:color w:val="auto"/>
        </w:rPr>
        <w:t xml:space="preserve"> for services provided under the provisions of this article </w:t>
      </w:r>
      <w:r w:rsidR="00531E34" w:rsidRPr="00531E34">
        <w:rPr>
          <w:color w:val="auto"/>
          <w:u w:val="single"/>
        </w:rPr>
        <w:t>§5A-6B-1</w:t>
      </w:r>
      <w:r w:rsidR="004035E9" w:rsidRPr="004035E9">
        <w:rPr>
          <w:i/>
          <w:color w:val="auto"/>
          <w:u w:val="single"/>
        </w:rPr>
        <w:t xml:space="preserve"> et seq. </w:t>
      </w:r>
      <w:r w:rsidR="00531E34" w:rsidRPr="00531E34">
        <w:rPr>
          <w:color w:val="auto"/>
          <w:u w:val="single"/>
        </w:rPr>
        <w:t>and §5A-6C-1</w:t>
      </w:r>
      <w:r w:rsidR="004035E9" w:rsidRPr="004035E9">
        <w:rPr>
          <w:i/>
          <w:color w:val="auto"/>
          <w:u w:val="single"/>
        </w:rPr>
        <w:t xml:space="preserve"> et seq. </w:t>
      </w:r>
      <w:r w:rsidR="00531E34" w:rsidRPr="00531E34">
        <w:rPr>
          <w:color w:val="auto"/>
          <w:u w:val="single"/>
        </w:rPr>
        <w:t>of this code</w:t>
      </w:r>
      <w:r w:rsidRPr="00E7312A">
        <w:rPr>
          <w:color w:val="auto"/>
        </w:rPr>
        <w:t>;</w:t>
      </w:r>
    </w:p>
    <w:p w14:paraId="058A629F" w14:textId="77777777" w:rsidR="00393B27" w:rsidRPr="00E7312A" w:rsidRDefault="00393B27" w:rsidP="004035E9">
      <w:pPr>
        <w:pStyle w:val="SectionBody"/>
        <w:widowControl/>
        <w:rPr>
          <w:color w:val="auto"/>
        </w:rPr>
      </w:pPr>
      <w:r w:rsidRPr="00E7312A">
        <w:rPr>
          <w:strike/>
          <w:color w:val="auto"/>
        </w:rPr>
        <w:t>(5)</w:t>
      </w:r>
      <w:r w:rsidRPr="00E7312A">
        <w:rPr>
          <w:color w:val="auto"/>
        </w:rPr>
        <w:t xml:space="preserve"> </w:t>
      </w:r>
      <w:r w:rsidRPr="00E7312A">
        <w:rPr>
          <w:color w:val="auto"/>
          <w:u w:val="single"/>
        </w:rPr>
        <w:t>(7)</w:t>
      </w:r>
      <w:r w:rsidRPr="00E7312A">
        <w:rPr>
          <w:color w:val="auto"/>
        </w:rPr>
        <w:t xml:space="preserve"> Periodically evaluate the feasibility of subcontracting information technology resources and services, and to subcontract only those resources that are feasible and beneficial to the state;</w:t>
      </w:r>
    </w:p>
    <w:p w14:paraId="28F629DB" w14:textId="77777777" w:rsidR="00393B27" w:rsidRPr="00E7312A" w:rsidRDefault="00393B27" w:rsidP="004035E9">
      <w:pPr>
        <w:pStyle w:val="SectionBody"/>
        <w:widowControl/>
        <w:rPr>
          <w:color w:val="auto"/>
        </w:rPr>
      </w:pPr>
      <w:r w:rsidRPr="00E7312A">
        <w:rPr>
          <w:strike/>
          <w:color w:val="auto"/>
        </w:rPr>
        <w:t>(6)</w:t>
      </w:r>
      <w:r w:rsidRPr="00E7312A">
        <w:rPr>
          <w:color w:val="auto"/>
        </w:rPr>
        <w:t xml:space="preserve"> </w:t>
      </w:r>
      <w:r w:rsidRPr="00E7312A">
        <w:rPr>
          <w:color w:val="auto"/>
          <w:u w:val="single"/>
        </w:rPr>
        <w:t>(8)</w:t>
      </w:r>
      <w:r w:rsidRPr="00E7312A">
        <w:rPr>
          <w:color w:val="auto"/>
        </w:rPr>
        <w:t xml:space="preserve"> Develop job descriptions and qualifications necessary to perform duties related to information technology as outlined in this article;</w:t>
      </w:r>
    </w:p>
    <w:p w14:paraId="06B083F7" w14:textId="77777777" w:rsidR="00393B27" w:rsidRPr="00E7312A" w:rsidRDefault="00393B27" w:rsidP="004035E9">
      <w:pPr>
        <w:pStyle w:val="SectionBody"/>
        <w:widowControl/>
        <w:rPr>
          <w:color w:val="auto"/>
        </w:rPr>
      </w:pPr>
      <w:r w:rsidRPr="00E7312A">
        <w:rPr>
          <w:strike/>
          <w:color w:val="auto"/>
        </w:rPr>
        <w:t>(7)</w:t>
      </w:r>
      <w:r w:rsidRPr="00E7312A">
        <w:rPr>
          <w:color w:val="auto"/>
        </w:rPr>
        <w:t xml:space="preserve"> </w:t>
      </w:r>
      <w:r w:rsidRPr="00E7312A">
        <w:rPr>
          <w:color w:val="auto"/>
          <w:u w:val="single"/>
        </w:rPr>
        <w:t>(9)</w:t>
      </w:r>
      <w:r w:rsidRPr="00E7312A">
        <w:rPr>
          <w:color w:val="auto"/>
        </w:rPr>
        <w:t xml:space="preserve"> Provide information technology related training to facilitate efficient use of state technology resources;</w:t>
      </w:r>
    </w:p>
    <w:p w14:paraId="3CC34032" w14:textId="77777777" w:rsidR="00393B27" w:rsidRPr="00E7312A" w:rsidRDefault="00393B27" w:rsidP="004035E9">
      <w:pPr>
        <w:pStyle w:val="SectionBody"/>
        <w:widowControl/>
        <w:rPr>
          <w:color w:val="auto"/>
        </w:rPr>
      </w:pPr>
      <w:r w:rsidRPr="00E7312A">
        <w:rPr>
          <w:strike/>
          <w:color w:val="auto"/>
        </w:rPr>
        <w:t>(8)</w:t>
      </w:r>
      <w:r w:rsidRPr="00E7312A">
        <w:rPr>
          <w:color w:val="auto"/>
        </w:rPr>
        <w:t xml:space="preserve"> </w:t>
      </w:r>
      <w:r w:rsidRPr="00E7312A">
        <w:rPr>
          <w:color w:val="auto"/>
          <w:u w:val="single"/>
        </w:rPr>
        <w:t>(10)</w:t>
      </w:r>
      <w:r w:rsidRPr="00E7312A">
        <w:rPr>
          <w:color w:val="auto"/>
        </w:rPr>
        <w:t xml:space="preserve"> Submit resource and support requests to the federal government to support technology or cyber security initiatives or programs;</w:t>
      </w:r>
    </w:p>
    <w:p w14:paraId="2982911D" w14:textId="77777777" w:rsidR="00393B27" w:rsidRPr="00E7312A" w:rsidRDefault="00393B27" w:rsidP="004035E9">
      <w:pPr>
        <w:pStyle w:val="SectionBody"/>
        <w:widowControl/>
        <w:rPr>
          <w:color w:val="auto"/>
        </w:rPr>
      </w:pPr>
      <w:r w:rsidRPr="00E7312A">
        <w:rPr>
          <w:strike/>
          <w:color w:val="auto"/>
        </w:rPr>
        <w:t>(9)</w:t>
      </w:r>
      <w:r w:rsidRPr="00E7312A">
        <w:rPr>
          <w:color w:val="auto"/>
        </w:rPr>
        <w:t xml:space="preserve"> </w:t>
      </w:r>
      <w:r w:rsidRPr="00E7312A">
        <w:rPr>
          <w:color w:val="auto"/>
          <w:u w:val="single"/>
        </w:rPr>
        <w:t>(11)</w:t>
      </w:r>
      <w:r w:rsidRPr="00E7312A">
        <w:rPr>
          <w:color w:val="auto"/>
        </w:rPr>
        <w:t xml:space="preserve"> Engage in any other activities as directed by the Governor; and</w:t>
      </w:r>
    </w:p>
    <w:p w14:paraId="1105BBF0" w14:textId="540EC4BD" w:rsidR="00393B27" w:rsidRPr="00E7312A" w:rsidRDefault="00393B27" w:rsidP="004035E9">
      <w:pPr>
        <w:pStyle w:val="SectionBody"/>
        <w:widowControl/>
        <w:rPr>
          <w:color w:val="auto"/>
        </w:rPr>
      </w:pPr>
      <w:r w:rsidRPr="00E7312A">
        <w:rPr>
          <w:strike/>
          <w:color w:val="auto"/>
        </w:rPr>
        <w:t>(10)</w:t>
      </w:r>
      <w:r w:rsidRPr="00E7312A">
        <w:rPr>
          <w:color w:val="auto"/>
        </w:rPr>
        <w:t xml:space="preserve"> </w:t>
      </w:r>
      <w:r w:rsidRPr="00E7312A">
        <w:rPr>
          <w:color w:val="auto"/>
          <w:u w:val="single"/>
        </w:rPr>
        <w:t>(12)</w:t>
      </w:r>
      <w:r w:rsidRPr="00E7312A">
        <w:rPr>
          <w:color w:val="auto"/>
        </w:rPr>
        <w:t xml:space="preserve"> Promulgate legislative rules, in accordance with the provisions of §29A-3-1</w:t>
      </w:r>
      <w:r w:rsidR="004035E9" w:rsidRPr="004035E9">
        <w:rPr>
          <w:i/>
          <w:color w:val="auto"/>
        </w:rPr>
        <w:t xml:space="preserve"> et seq. </w:t>
      </w:r>
      <w:r w:rsidRPr="00E7312A">
        <w:rPr>
          <w:color w:val="auto"/>
        </w:rPr>
        <w:t>as may be necessary to standardize and make effective the administration of the provisions of this article.</w:t>
      </w:r>
    </w:p>
    <w:p w14:paraId="240794B8" w14:textId="77777777" w:rsidR="00393B27" w:rsidRPr="00E7312A" w:rsidRDefault="00393B27" w:rsidP="004035E9">
      <w:pPr>
        <w:pStyle w:val="SectionBody"/>
        <w:widowControl/>
        <w:rPr>
          <w:color w:val="auto"/>
        </w:rPr>
      </w:pPr>
      <w:r w:rsidRPr="00E7312A">
        <w:rPr>
          <w:color w:val="auto"/>
        </w:rPr>
        <w:t>(b) With respect to executive agencies, the Chief Information Officer may:</w:t>
      </w:r>
    </w:p>
    <w:p w14:paraId="51E128F7" w14:textId="77777777" w:rsidR="00393B27" w:rsidRPr="00E7312A" w:rsidRDefault="00393B27" w:rsidP="004035E9">
      <w:pPr>
        <w:pStyle w:val="SectionBody"/>
        <w:widowControl/>
        <w:rPr>
          <w:color w:val="auto"/>
        </w:rPr>
      </w:pPr>
      <w:r w:rsidRPr="00E7312A">
        <w:rPr>
          <w:color w:val="auto"/>
        </w:rPr>
        <w:t>(1) Develop a unified and integrated structure for information systems for all executive agencies;</w:t>
      </w:r>
    </w:p>
    <w:p w14:paraId="45ED6891" w14:textId="77777777" w:rsidR="00393B27" w:rsidRPr="00E7312A" w:rsidRDefault="00393B27" w:rsidP="004035E9">
      <w:pPr>
        <w:pStyle w:val="SectionBody"/>
        <w:widowControl/>
        <w:rPr>
          <w:color w:val="auto"/>
        </w:rPr>
      </w:pPr>
      <w:r w:rsidRPr="00E7312A">
        <w:rPr>
          <w:color w:val="auto"/>
        </w:rPr>
        <w:lastRenderedPageBreak/>
        <w:t>(2) Establish, based on need and opportunity, priorities and timelines for addressing the information technology requirements of executive agencies;</w:t>
      </w:r>
    </w:p>
    <w:p w14:paraId="3FD15E8A" w14:textId="77777777" w:rsidR="00393B27" w:rsidRPr="00E7312A" w:rsidRDefault="00393B27" w:rsidP="004035E9">
      <w:pPr>
        <w:pStyle w:val="SectionBody"/>
        <w:widowControl/>
        <w:rPr>
          <w:color w:val="auto"/>
        </w:rPr>
      </w:pPr>
      <w:r w:rsidRPr="00E7312A">
        <w:rPr>
          <w:color w:val="auto"/>
        </w:rPr>
        <w:t>(3) Draw upon staff of other executive agencies for advice and assistance in the formulation and implementation of administrative and operational plans and policies;</w:t>
      </w:r>
    </w:p>
    <w:p w14:paraId="5E24A222" w14:textId="77777777" w:rsidR="00393B27" w:rsidRPr="00E7312A" w:rsidRDefault="00393B27" w:rsidP="004035E9">
      <w:pPr>
        <w:pStyle w:val="SectionBody"/>
        <w:widowControl/>
        <w:rPr>
          <w:color w:val="auto"/>
          <w:u w:val="single"/>
        </w:rPr>
      </w:pPr>
      <w:r w:rsidRPr="00E7312A">
        <w:rPr>
          <w:color w:val="auto"/>
        </w:rPr>
        <w:t>(4) Recommend to the Governor transfers of equipment and human resources from any executive agency for the most effective and efficient uses of the fiscal resources of executive agencies to modernize information technology investments;</w:t>
      </w:r>
    </w:p>
    <w:p w14:paraId="3E6CCF90" w14:textId="77777777" w:rsidR="00393B27" w:rsidRPr="00E7312A" w:rsidRDefault="00393B27" w:rsidP="004035E9">
      <w:pPr>
        <w:pStyle w:val="SectionBody"/>
        <w:widowControl/>
        <w:rPr>
          <w:strike/>
          <w:color w:val="auto"/>
        </w:rPr>
      </w:pPr>
      <w:r w:rsidRPr="00E7312A">
        <w:rPr>
          <w:color w:val="auto"/>
        </w:rPr>
        <w:t xml:space="preserve">(5) Provide guidance and services where feasible to support proper cleansing of electronic data; </w:t>
      </w:r>
      <w:r w:rsidRPr="00FE4B13">
        <w:rPr>
          <w:strike/>
          <w:color w:val="auto"/>
        </w:rPr>
        <w:t>and</w:t>
      </w:r>
    </w:p>
    <w:p w14:paraId="6F639FA6" w14:textId="77777777" w:rsidR="00393B27" w:rsidRPr="00E7312A" w:rsidRDefault="00393B27" w:rsidP="004035E9">
      <w:pPr>
        <w:pStyle w:val="SectionBody"/>
        <w:widowControl/>
        <w:rPr>
          <w:color w:val="auto"/>
          <w:u w:val="single"/>
        </w:rPr>
      </w:pPr>
      <w:r w:rsidRPr="00E7312A">
        <w:rPr>
          <w:color w:val="auto"/>
        </w:rPr>
        <w:t xml:space="preserve">(6) Develop an information technology recycling program to redistribute or reuse properly cleansed technology equipment. Transfers and disposal of information technology equipment are specifically exempt from the surplus property requirements enumerated in §5A-3-43, §5A-3-44, §5A-3-45, and §5A-3-46 of this code; </w:t>
      </w:r>
      <w:r w:rsidRPr="00E7312A">
        <w:rPr>
          <w:color w:val="auto"/>
          <w:u w:val="single"/>
        </w:rPr>
        <w:t>and</w:t>
      </w:r>
    </w:p>
    <w:p w14:paraId="5BF0A96D" w14:textId="1E751EBB" w:rsidR="00393B27" w:rsidRDefault="00393B27" w:rsidP="004035E9">
      <w:pPr>
        <w:pStyle w:val="SectionBody"/>
        <w:widowControl/>
        <w:rPr>
          <w:color w:val="auto"/>
          <w:u w:val="single"/>
        </w:rPr>
      </w:pPr>
      <w:r w:rsidRPr="00E7312A">
        <w:rPr>
          <w:color w:val="auto"/>
          <w:u w:val="single"/>
        </w:rPr>
        <w:t>(7)</w:t>
      </w:r>
      <w:r w:rsidR="00952CAF">
        <w:rPr>
          <w:color w:val="auto"/>
          <w:u w:val="single"/>
        </w:rPr>
        <w:t>(A)</w:t>
      </w:r>
      <w:r w:rsidRPr="00E7312A">
        <w:rPr>
          <w:color w:val="auto"/>
          <w:u w:val="single"/>
        </w:rPr>
        <w:t xml:space="preserve"> Provide guidance and services to support data retention and electronic discovery of executive agency data in compliance with agency data retention policies and directives: </w:t>
      </w:r>
      <w:r w:rsidRPr="004035E9">
        <w:rPr>
          <w:i/>
          <w:color w:val="auto"/>
          <w:u w:val="single"/>
        </w:rPr>
        <w:t>Provided</w:t>
      </w:r>
      <w:r w:rsidRPr="00E7312A">
        <w:rPr>
          <w:color w:val="auto"/>
          <w:u w:val="single"/>
        </w:rPr>
        <w:t>, That executive agencies communicate such requirements.</w:t>
      </w:r>
    </w:p>
    <w:p w14:paraId="73852921" w14:textId="0447997A" w:rsidR="00952CAF" w:rsidRPr="00952CAF" w:rsidRDefault="00952CAF" w:rsidP="004035E9">
      <w:pPr>
        <w:pStyle w:val="SectionBody"/>
        <w:widowControl/>
        <w:rPr>
          <w:color w:val="auto"/>
          <w:u w:val="single"/>
        </w:rPr>
      </w:pPr>
      <w:r w:rsidRPr="00952CAF">
        <w:rPr>
          <w:color w:val="auto"/>
          <w:u w:val="single"/>
        </w:rPr>
        <w:t xml:space="preserve">(B) In furtherance of this goal, the Chief Information Officer, in conjunction with the appropriate authority in each executive </w:t>
      </w:r>
      <w:r>
        <w:rPr>
          <w:color w:val="auto"/>
          <w:u w:val="single"/>
        </w:rPr>
        <w:t>agency,</w:t>
      </w:r>
      <w:r w:rsidRPr="00952CAF">
        <w:rPr>
          <w:color w:val="auto"/>
          <w:u w:val="single"/>
        </w:rPr>
        <w:t xml:space="preserve"> shall coordinate an effort to ensure that every executive branch</w:t>
      </w:r>
      <w:r>
        <w:rPr>
          <w:color w:val="auto"/>
          <w:u w:val="single"/>
        </w:rPr>
        <w:t xml:space="preserve"> agency</w:t>
      </w:r>
      <w:r w:rsidRPr="00952CAF">
        <w:rPr>
          <w:color w:val="auto"/>
          <w:u w:val="single"/>
        </w:rPr>
        <w:t>:</w:t>
      </w:r>
    </w:p>
    <w:p w14:paraId="5687BED6" w14:textId="04F7A86A" w:rsidR="00952CAF" w:rsidRPr="00952CAF" w:rsidRDefault="00952CAF" w:rsidP="004035E9">
      <w:pPr>
        <w:pStyle w:val="SectionBody"/>
        <w:widowControl/>
        <w:rPr>
          <w:color w:val="auto"/>
          <w:u w:val="single"/>
        </w:rPr>
      </w:pPr>
      <w:r w:rsidRPr="00952CAF">
        <w:rPr>
          <w:color w:val="auto"/>
          <w:u w:val="single"/>
        </w:rPr>
        <w:t>(</w:t>
      </w:r>
      <w:r>
        <w:rPr>
          <w:color w:val="auto"/>
          <w:u w:val="single"/>
        </w:rPr>
        <w:t>i</w:t>
      </w:r>
      <w:r w:rsidRPr="00952CAF">
        <w:rPr>
          <w:color w:val="auto"/>
          <w:u w:val="single"/>
        </w:rPr>
        <w:t>) establishes a digital document retention and destruction policy;</w:t>
      </w:r>
    </w:p>
    <w:p w14:paraId="30B10EA8" w14:textId="2678B908" w:rsidR="00952CAF" w:rsidRPr="00952CAF" w:rsidRDefault="00952CAF" w:rsidP="004035E9">
      <w:pPr>
        <w:pStyle w:val="SectionBody"/>
        <w:widowControl/>
        <w:rPr>
          <w:color w:val="auto"/>
          <w:u w:val="single"/>
        </w:rPr>
      </w:pPr>
      <w:r w:rsidRPr="00952CAF">
        <w:rPr>
          <w:color w:val="auto"/>
          <w:u w:val="single"/>
        </w:rPr>
        <w:t>(</w:t>
      </w:r>
      <w:r>
        <w:rPr>
          <w:color w:val="auto"/>
          <w:u w:val="single"/>
        </w:rPr>
        <w:t>ii</w:t>
      </w:r>
      <w:r w:rsidRPr="00952CAF">
        <w:rPr>
          <w:color w:val="auto"/>
          <w:u w:val="single"/>
        </w:rPr>
        <w:t xml:space="preserve">) </w:t>
      </w:r>
      <w:r>
        <w:rPr>
          <w:color w:val="auto"/>
          <w:u w:val="single"/>
        </w:rPr>
        <w:t>proposes</w:t>
      </w:r>
      <w:r w:rsidRPr="00952CAF">
        <w:rPr>
          <w:color w:val="auto"/>
          <w:u w:val="single"/>
        </w:rPr>
        <w:t xml:space="preserve"> rules</w:t>
      </w:r>
      <w:r>
        <w:rPr>
          <w:color w:val="auto"/>
          <w:u w:val="single"/>
        </w:rPr>
        <w:t xml:space="preserve"> for promulgation</w:t>
      </w:r>
      <w:r w:rsidRPr="00952CAF">
        <w:rPr>
          <w:color w:val="auto"/>
          <w:u w:val="single"/>
        </w:rPr>
        <w:t xml:space="preserve"> establishing such policy; and </w:t>
      </w:r>
    </w:p>
    <w:p w14:paraId="138C00A0" w14:textId="4E04D650" w:rsidR="00952CAF" w:rsidRPr="00952CAF" w:rsidRDefault="00952CAF" w:rsidP="004035E9">
      <w:pPr>
        <w:pStyle w:val="SectionBody"/>
        <w:widowControl/>
        <w:rPr>
          <w:color w:val="auto"/>
          <w:u w:val="single"/>
        </w:rPr>
      </w:pPr>
      <w:r w:rsidRPr="00952CAF">
        <w:rPr>
          <w:color w:val="auto"/>
          <w:u w:val="single"/>
        </w:rPr>
        <w:t>(</w:t>
      </w:r>
      <w:r>
        <w:rPr>
          <w:color w:val="auto"/>
          <w:u w:val="single"/>
        </w:rPr>
        <w:t>iii</w:t>
      </w:r>
      <w:r w:rsidRPr="00952CAF">
        <w:rPr>
          <w:color w:val="auto"/>
          <w:u w:val="single"/>
        </w:rPr>
        <w:t xml:space="preserve">) conducts an annual review of the components of such policy. </w:t>
      </w:r>
    </w:p>
    <w:p w14:paraId="4C69ACF1" w14:textId="4D0BE9BD" w:rsidR="00952CAF" w:rsidRPr="00E7312A" w:rsidRDefault="00952CAF" w:rsidP="004035E9">
      <w:pPr>
        <w:pStyle w:val="SectionBody"/>
        <w:widowControl/>
        <w:rPr>
          <w:color w:val="auto"/>
          <w:u w:val="single"/>
        </w:rPr>
      </w:pPr>
      <w:r w:rsidRPr="00952CAF">
        <w:rPr>
          <w:color w:val="auto"/>
          <w:u w:val="single"/>
        </w:rPr>
        <w:t>The first such annual review shall be completed no later than June 1, 2025, in order that rules may be timely promulgated</w:t>
      </w:r>
      <w:r>
        <w:rPr>
          <w:color w:val="auto"/>
          <w:u w:val="single"/>
        </w:rPr>
        <w:t>.</w:t>
      </w:r>
    </w:p>
    <w:p w14:paraId="3AA099D5" w14:textId="77777777" w:rsidR="00393B27" w:rsidRPr="00E7312A" w:rsidRDefault="00393B27" w:rsidP="004035E9">
      <w:pPr>
        <w:pStyle w:val="SectionBody"/>
        <w:widowControl/>
        <w:spacing w:line="485" w:lineRule="auto"/>
        <w:rPr>
          <w:color w:val="auto"/>
        </w:rPr>
      </w:pPr>
      <w:r w:rsidRPr="00E7312A">
        <w:rPr>
          <w:color w:val="auto"/>
        </w:rPr>
        <w:lastRenderedPageBreak/>
        <w:t>(c) The Chief Information Officer may employ the personnel necessary to carry out the work of the Office of Technology and may approve reimbursement of costs incurred by employees to obtain education and training.</w:t>
      </w:r>
    </w:p>
    <w:p w14:paraId="3E3A550C" w14:textId="77777777" w:rsidR="00393B27" w:rsidRPr="00E7312A" w:rsidRDefault="00393B27" w:rsidP="004035E9">
      <w:pPr>
        <w:pStyle w:val="SectionBody"/>
        <w:widowControl/>
        <w:spacing w:line="485" w:lineRule="auto"/>
        <w:rPr>
          <w:color w:val="auto"/>
        </w:rPr>
      </w:pPr>
      <w:r w:rsidRPr="00E7312A">
        <w:rPr>
          <w:color w:val="auto"/>
        </w:rPr>
        <w:t>(d) The Chief Information Officer may oversee telecommunications services used by state spending units for the purpose of maximizing efficiency to the fullest possible extent including auditing telecommunications services and usage and negotiation of telecommunications contracts.</w:t>
      </w:r>
    </w:p>
    <w:p w14:paraId="5EDD90F0" w14:textId="77777777" w:rsidR="00393B27" w:rsidRPr="00E7312A" w:rsidRDefault="00393B27" w:rsidP="004035E9">
      <w:pPr>
        <w:pStyle w:val="SectionBody"/>
        <w:widowControl/>
        <w:spacing w:line="485" w:lineRule="auto"/>
        <w:rPr>
          <w:color w:val="auto"/>
          <w:u w:val="single"/>
        </w:rPr>
      </w:pPr>
      <w:r w:rsidRPr="00E7312A">
        <w:rPr>
          <w:color w:val="auto"/>
          <w:u w:val="single"/>
        </w:rPr>
        <w:t xml:space="preserve">(e) The Chief Information Officer shall provide central mail services during regular business hours for state spending units. All state spending units having their offices in the capitol, except the legislative branch of government, shall dispatch all mail through the central mailing office: </w:t>
      </w:r>
      <w:r w:rsidRPr="004035E9">
        <w:rPr>
          <w:i/>
          <w:color w:val="auto"/>
          <w:u w:val="single"/>
        </w:rPr>
        <w:t>Provided</w:t>
      </w:r>
      <w:r w:rsidRPr="00E7312A">
        <w:rPr>
          <w:color w:val="auto"/>
          <w:u w:val="single"/>
        </w:rPr>
        <w:t xml:space="preserve">, That mail prepared after gathering time and mail for special handling may be posted without utilizing the central mailing office upon approval of the Chief Information Officer. The Chief Information Officer is authorized to make such expenditures as necessary to process and presort all outgoing mail or to enter contracts to supply the service. </w:t>
      </w:r>
    </w:p>
    <w:p w14:paraId="750E3062" w14:textId="77777777" w:rsidR="00393B27" w:rsidRPr="00E7312A" w:rsidRDefault="00393B27" w:rsidP="004035E9">
      <w:pPr>
        <w:pStyle w:val="SectionBody"/>
        <w:widowControl/>
        <w:spacing w:line="485" w:lineRule="auto"/>
        <w:rPr>
          <w:color w:val="auto"/>
        </w:rPr>
      </w:pPr>
      <w:r w:rsidRPr="00E7312A">
        <w:rPr>
          <w:strike/>
          <w:color w:val="auto"/>
        </w:rPr>
        <w:t>(e)</w:t>
      </w:r>
      <w:r w:rsidRPr="00E7312A">
        <w:rPr>
          <w:color w:val="auto"/>
        </w:rPr>
        <w:t xml:space="preserve"> </w:t>
      </w:r>
      <w:r w:rsidRPr="00E7312A">
        <w:rPr>
          <w:color w:val="auto"/>
          <w:u w:val="single"/>
        </w:rPr>
        <w:t>(f)</w:t>
      </w:r>
      <w:r w:rsidRPr="00E7312A">
        <w:rPr>
          <w:color w:val="auto"/>
        </w:rPr>
        <w:t xml:space="preserve"> The Chief Information Officer may convene and chair an advisory committee made up of a representative from each of the departments as identified in §5F-1-2 of this code, and any other members deemed necessary by the Chief Information Officer to provide advice and recommendations on technology issues for state agencies. </w:t>
      </w:r>
    </w:p>
    <w:p w14:paraId="3C6320B4" w14:textId="77777777" w:rsidR="00393B27" w:rsidRPr="00E7312A" w:rsidRDefault="00393B27" w:rsidP="004035E9">
      <w:pPr>
        <w:pStyle w:val="SectionBody"/>
        <w:widowControl/>
        <w:spacing w:line="485" w:lineRule="auto"/>
        <w:rPr>
          <w:color w:val="auto"/>
        </w:rPr>
        <w:sectPr w:rsidR="00393B27" w:rsidRPr="00E7312A" w:rsidSect="00393B27">
          <w:type w:val="continuous"/>
          <w:pgSz w:w="12240" w:h="15840"/>
          <w:pgMar w:top="1440" w:right="1440" w:bottom="1440" w:left="1440" w:header="720" w:footer="720" w:gutter="0"/>
          <w:lnNumType w:countBy="1" w:restart="newSection"/>
          <w:cols w:space="720"/>
          <w:titlePg/>
          <w:docGrid w:linePitch="299"/>
        </w:sectPr>
      </w:pPr>
    </w:p>
    <w:p w14:paraId="41EA7208" w14:textId="77777777" w:rsidR="00393B27" w:rsidRPr="00E7312A" w:rsidRDefault="00393B27" w:rsidP="004035E9">
      <w:pPr>
        <w:pStyle w:val="ArticleHeading"/>
        <w:widowControl/>
        <w:spacing w:line="485" w:lineRule="auto"/>
        <w:rPr>
          <w:color w:val="auto"/>
        </w:rPr>
      </w:pPr>
      <w:r w:rsidRPr="00E7312A">
        <w:rPr>
          <w:color w:val="auto"/>
        </w:rPr>
        <w:t xml:space="preserve">ARTICLE 7. INFORMATION SERVICES AND COMMUNICATIONS DIVISION. </w:t>
      </w:r>
    </w:p>
    <w:p w14:paraId="5A25722C" w14:textId="77777777" w:rsidR="00393B27" w:rsidRPr="00E7312A" w:rsidRDefault="00393B27" w:rsidP="004035E9">
      <w:pPr>
        <w:pStyle w:val="SectionHeading"/>
        <w:widowControl/>
        <w:spacing w:line="485" w:lineRule="auto"/>
        <w:rPr>
          <w:color w:val="auto"/>
        </w:rPr>
      </w:pPr>
      <w:r w:rsidRPr="00E7312A">
        <w:rPr>
          <w:color w:val="auto"/>
        </w:rPr>
        <w:t>§5A-7-1. Definitions.</w:t>
      </w:r>
    </w:p>
    <w:p w14:paraId="6999F6F2" w14:textId="77777777" w:rsidR="00393B27" w:rsidRPr="00E7312A" w:rsidRDefault="00393B27" w:rsidP="004035E9">
      <w:pPr>
        <w:pStyle w:val="SectionBody"/>
        <w:widowControl/>
        <w:spacing w:line="485" w:lineRule="auto"/>
        <w:rPr>
          <w:color w:val="auto"/>
        </w:rPr>
      </w:pPr>
      <w:r w:rsidRPr="00E7312A">
        <w:rPr>
          <w:color w:val="auto"/>
        </w:rPr>
        <w:t xml:space="preserve">[Repealed]. </w:t>
      </w:r>
    </w:p>
    <w:p w14:paraId="52A39082" w14:textId="77777777" w:rsidR="00393B27" w:rsidRPr="00E7312A" w:rsidRDefault="00393B27" w:rsidP="004035E9">
      <w:pPr>
        <w:pStyle w:val="SectionHeading"/>
        <w:widowControl/>
        <w:spacing w:line="485" w:lineRule="auto"/>
        <w:rPr>
          <w:color w:val="auto"/>
        </w:rPr>
        <w:sectPr w:rsidR="00393B27" w:rsidRPr="00E7312A" w:rsidSect="00393B27">
          <w:type w:val="continuous"/>
          <w:pgSz w:w="12240" w:h="15840"/>
          <w:pgMar w:top="1440" w:right="1440" w:bottom="1440" w:left="1440" w:header="720" w:footer="720" w:gutter="0"/>
          <w:lnNumType w:countBy="1" w:restart="newSection"/>
          <w:cols w:space="720"/>
          <w:titlePg/>
          <w:docGrid w:linePitch="299"/>
        </w:sectPr>
      </w:pPr>
      <w:r w:rsidRPr="00E7312A">
        <w:rPr>
          <w:color w:val="auto"/>
        </w:rPr>
        <w:t>§5A-7-2. Division created; purpose; use of facilities; rules and regulations.</w:t>
      </w:r>
    </w:p>
    <w:p w14:paraId="67EBA8F6" w14:textId="77777777" w:rsidR="00393B27" w:rsidRPr="00E7312A" w:rsidRDefault="00393B27" w:rsidP="004035E9">
      <w:pPr>
        <w:pStyle w:val="SectionBody"/>
        <w:widowControl/>
        <w:spacing w:line="485" w:lineRule="auto"/>
        <w:rPr>
          <w:color w:val="auto"/>
        </w:rPr>
      </w:pPr>
      <w:r w:rsidRPr="00E7312A">
        <w:rPr>
          <w:color w:val="auto"/>
        </w:rPr>
        <w:t xml:space="preserve">[Repealed]. </w:t>
      </w:r>
    </w:p>
    <w:p w14:paraId="56BDC81F" w14:textId="77777777" w:rsidR="00393B27" w:rsidRPr="00E7312A" w:rsidRDefault="00393B27" w:rsidP="004035E9">
      <w:pPr>
        <w:pStyle w:val="SectionHeading"/>
        <w:widowControl/>
        <w:spacing w:line="485" w:lineRule="auto"/>
        <w:rPr>
          <w:color w:val="auto"/>
        </w:rPr>
        <w:sectPr w:rsidR="00393B27" w:rsidRPr="00E7312A" w:rsidSect="00393B27">
          <w:type w:val="continuous"/>
          <w:pgSz w:w="12240" w:h="15840"/>
          <w:pgMar w:top="1440" w:right="1440" w:bottom="1440" w:left="1440" w:header="720" w:footer="720" w:gutter="0"/>
          <w:lnNumType w:countBy="1" w:restart="newSection"/>
          <w:cols w:space="720"/>
          <w:titlePg/>
          <w:docGrid w:linePitch="299"/>
        </w:sectPr>
      </w:pPr>
      <w:r w:rsidRPr="00E7312A">
        <w:rPr>
          <w:color w:val="auto"/>
        </w:rPr>
        <w:t>§5A-7-3. Director; appointment and qualifications.</w:t>
      </w:r>
    </w:p>
    <w:p w14:paraId="49B33689" w14:textId="77777777" w:rsidR="00393B27" w:rsidRPr="00E7312A" w:rsidRDefault="00393B27" w:rsidP="004035E9">
      <w:pPr>
        <w:pStyle w:val="SectionBody"/>
        <w:widowControl/>
        <w:spacing w:line="485" w:lineRule="auto"/>
        <w:rPr>
          <w:color w:val="auto"/>
        </w:rPr>
      </w:pPr>
      <w:r w:rsidRPr="00E7312A">
        <w:rPr>
          <w:color w:val="auto"/>
        </w:rPr>
        <w:t xml:space="preserve">[Repealed]. </w:t>
      </w:r>
    </w:p>
    <w:p w14:paraId="7B400779" w14:textId="77777777" w:rsidR="00393B27" w:rsidRPr="00E7312A" w:rsidRDefault="00393B27" w:rsidP="004035E9">
      <w:pPr>
        <w:pStyle w:val="SectionHeading"/>
        <w:widowControl/>
        <w:rPr>
          <w:color w:val="auto"/>
        </w:rPr>
        <w:sectPr w:rsidR="00393B27" w:rsidRPr="00E7312A" w:rsidSect="00393B27">
          <w:type w:val="continuous"/>
          <w:pgSz w:w="12240" w:h="15840"/>
          <w:pgMar w:top="1440" w:right="1440" w:bottom="1440" w:left="1440" w:header="720" w:footer="720" w:gutter="0"/>
          <w:lnNumType w:countBy="1" w:restart="newSection"/>
          <w:cols w:space="720"/>
          <w:titlePg/>
          <w:docGrid w:linePitch="299"/>
        </w:sectPr>
      </w:pPr>
      <w:r w:rsidRPr="00E7312A">
        <w:rPr>
          <w:color w:val="auto"/>
        </w:rPr>
        <w:lastRenderedPageBreak/>
        <w:t>§5A-7-4. Powers and duties of division generally; professional staff; telephone service.</w:t>
      </w:r>
    </w:p>
    <w:p w14:paraId="626BA7C3" w14:textId="77777777" w:rsidR="00393B27" w:rsidRPr="00E7312A" w:rsidRDefault="00393B27" w:rsidP="004035E9">
      <w:pPr>
        <w:pStyle w:val="SectionBody"/>
        <w:widowControl/>
        <w:rPr>
          <w:rFonts w:ascii="Microsoft Uighur" w:hAnsi="Microsoft Uighur" w:cs="Microsoft Uighur"/>
          <w:color w:val="auto"/>
        </w:rPr>
      </w:pPr>
      <w:r w:rsidRPr="00E7312A">
        <w:rPr>
          <w:color w:val="auto"/>
        </w:rPr>
        <w:t xml:space="preserve">[Repealed]. </w:t>
      </w:r>
    </w:p>
    <w:p w14:paraId="570FD8F4" w14:textId="77777777" w:rsidR="00393B27" w:rsidRPr="00E7312A" w:rsidRDefault="00393B27" w:rsidP="004035E9">
      <w:pPr>
        <w:pStyle w:val="SectionHeading"/>
        <w:widowControl/>
        <w:rPr>
          <w:color w:val="auto"/>
        </w:rPr>
        <w:sectPr w:rsidR="00393B27" w:rsidRPr="00E7312A" w:rsidSect="00393B27">
          <w:type w:val="continuous"/>
          <w:pgSz w:w="12240" w:h="15840"/>
          <w:pgMar w:top="1440" w:right="1440" w:bottom="1440" w:left="1440" w:header="720" w:footer="720" w:gutter="0"/>
          <w:lnNumType w:countBy="1" w:restart="newSection"/>
          <w:cols w:space="720"/>
          <w:titlePg/>
          <w:docGrid w:linePitch="299"/>
        </w:sectPr>
      </w:pPr>
      <w:r w:rsidRPr="00E7312A">
        <w:rPr>
          <w:color w:val="auto"/>
        </w:rPr>
        <w:t>§5A-7-4a. Payment of legitimate uncontested invoices for telecommunications services; procedures and powers of the Information and Communications Division and Secretary of Administration.</w:t>
      </w:r>
    </w:p>
    <w:p w14:paraId="1602DED0" w14:textId="77777777" w:rsidR="00393B27" w:rsidRPr="00E7312A" w:rsidRDefault="00393B27" w:rsidP="004035E9">
      <w:pPr>
        <w:pStyle w:val="SectionBody"/>
        <w:widowControl/>
        <w:rPr>
          <w:color w:val="auto"/>
        </w:rPr>
      </w:pPr>
      <w:r w:rsidRPr="00E7312A">
        <w:rPr>
          <w:color w:val="auto"/>
        </w:rPr>
        <w:t xml:space="preserve">[Repealed]. </w:t>
      </w:r>
    </w:p>
    <w:p w14:paraId="072A80B2" w14:textId="77777777" w:rsidR="00393B27" w:rsidRPr="00E7312A" w:rsidRDefault="00393B27" w:rsidP="004035E9">
      <w:pPr>
        <w:pStyle w:val="SectionHeading"/>
        <w:widowControl/>
        <w:rPr>
          <w:color w:val="auto"/>
        </w:rPr>
        <w:sectPr w:rsidR="00393B27" w:rsidRPr="00E7312A" w:rsidSect="00393B27">
          <w:type w:val="continuous"/>
          <w:pgSz w:w="12240" w:h="15840"/>
          <w:pgMar w:top="1440" w:right="1440" w:bottom="1440" w:left="1440" w:header="720" w:footer="720" w:gutter="0"/>
          <w:lnNumType w:countBy="1" w:restart="newSection"/>
          <w:cols w:space="720"/>
          <w:titlePg/>
          <w:docGrid w:linePitch="299"/>
        </w:sectPr>
      </w:pPr>
      <w:r w:rsidRPr="00E7312A">
        <w:rPr>
          <w:color w:val="auto"/>
        </w:rPr>
        <w:t>§5A-7-5. Control over central mailing office.</w:t>
      </w:r>
    </w:p>
    <w:p w14:paraId="0497E9CF" w14:textId="77777777" w:rsidR="00393B27" w:rsidRPr="00E7312A" w:rsidRDefault="00393B27" w:rsidP="004035E9">
      <w:pPr>
        <w:pStyle w:val="SectionBody"/>
        <w:widowControl/>
        <w:rPr>
          <w:color w:val="auto"/>
        </w:rPr>
      </w:pPr>
      <w:r w:rsidRPr="00E7312A">
        <w:rPr>
          <w:color w:val="auto"/>
        </w:rPr>
        <w:t xml:space="preserve">[Repealed]. </w:t>
      </w:r>
    </w:p>
    <w:p w14:paraId="52F16611" w14:textId="77777777" w:rsidR="00393B27" w:rsidRPr="00E7312A" w:rsidRDefault="00393B27" w:rsidP="004035E9">
      <w:pPr>
        <w:pStyle w:val="SectionHeading"/>
        <w:widowControl/>
        <w:rPr>
          <w:color w:val="auto"/>
        </w:rPr>
        <w:sectPr w:rsidR="00393B27" w:rsidRPr="00E7312A" w:rsidSect="00393B27">
          <w:type w:val="continuous"/>
          <w:pgSz w:w="12240" w:h="15840"/>
          <w:pgMar w:top="1440" w:right="1440" w:bottom="1440" w:left="1440" w:header="720" w:footer="720" w:gutter="0"/>
          <w:lnNumType w:countBy="1" w:restart="newSection"/>
          <w:cols w:space="720"/>
          <w:titlePg/>
          <w:docGrid w:linePitch="299"/>
        </w:sectPr>
      </w:pPr>
      <w:r w:rsidRPr="00E7312A">
        <w:rPr>
          <w:color w:val="auto"/>
        </w:rPr>
        <w:t>§5A-7-6. Central mailing office employees.</w:t>
      </w:r>
    </w:p>
    <w:p w14:paraId="11E5790A" w14:textId="77777777" w:rsidR="00393B27" w:rsidRPr="00E7312A" w:rsidRDefault="00393B27" w:rsidP="004035E9">
      <w:pPr>
        <w:pStyle w:val="SectionBody"/>
        <w:widowControl/>
        <w:rPr>
          <w:color w:val="auto"/>
        </w:rPr>
      </w:pPr>
      <w:r w:rsidRPr="00E7312A">
        <w:rPr>
          <w:color w:val="auto"/>
        </w:rPr>
        <w:t xml:space="preserve">[Repealed]. </w:t>
      </w:r>
    </w:p>
    <w:p w14:paraId="2B612676" w14:textId="77777777" w:rsidR="00393B27" w:rsidRPr="00E7312A" w:rsidRDefault="00393B27" w:rsidP="004035E9">
      <w:pPr>
        <w:pStyle w:val="SectionHeading"/>
        <w:widowControl/>
        <w:rPr>
          <w:color w:val="auto"/>
        </w:rPr>
        <w:sectPr w:rsidR="00393B27" w:rsidRPr="00E7312A" w:rsidSect="00393B27">
          <w:type w:val="continuous"/>
          <w:pgSz w:w="12240" w:h="15840"/>
          <w:pgMar w:top="1440" w:right="1440" w:bottom="1440" w:left="1440" w:header="720" w:footer="720" w:gutter="0"/>
          <w:lnNumType w:countBy="1" w:restart="newSection"/>
          <w:cols w:space="720"/>
          <w:titlePg/>
          <w:docGrid w:linePitch="299"/>
        </w:sectPr>
      </w:pPr>
      <w:r w:rsidRPr="00E7312A">
        <w:rPr>
          <w:color w:val="auto"/>
        </w:rPr>
        <w:t>§5A-7-7. Central mailing office responsibilities.</w:t>
      </w:r>
    </w:p>
    <w:p w14:paraId="490D4EB0" w14:textId="77777777" w:rsidR="00393B27" w:rsidRPr="00E7312A" w:rsidRDefault="00393B27" w:rsidP="004035E9">
      <w:pPr>
        <w:pStyle w:val="SectionBody"/>
        <w:widowControl/>
        <w:rPr>
          <w:color w:val="auto"/>
        </w:rPr>
      </w:pPr>
      <w:r w:rsidRPr="00E7312A">
        <w:rPr>
          <w:color w:val="auto"/>
        </w:rPr>
        <w:t xml:space="preserve">[Repealed]. </w:t>
      </w:r>
    </w:p>
    <w:p w14:paraId="1E909D44" w14:textId="77777777" w:rsidR="00393B27" w:rsidRPr="00E7312A" w:rsidRDefault="00393B27" w:rsidP="004035E9">
      <w:pPr>
        <w:pStyle w:val="SectionHeading"/>
        <w:widowControl/>
        <w:rPr>
          <w:color w:val="auto"/>
        </w:rPr>
        <w:sectPr w:rsidR="00393B27" w:rsidRPr="00E7312A" w:rsidSect="00393B27">
          <w:type w:val="continuous"/>
          <w:pgSz w:w="12240" w:h="15840"/>
          <w:pgMar w:top="1440" w:right="1440" w:bottom="1440" w:left="1440" w:header="720" w:footer="720" w:gutter="0"/>
          <w:lnNumType w:countBy="1" w:restart="newSection"/>
          <w:cols w:space="720"/>
          <w:titlePg/>
          <w:docGrid w:linePitch="299"/>
        </w:sectPr>
      </w:pPr>
      <w:r w:rsidRPr="00E7312A">
        <w:rPr>
          <w:color w:val="auto"/>
        </w:rPr>
        <w:t>§5A-7-8. Use of the central mailing office.</w:t>
      </w:r>
    </w:p>
    <w:p w14:paraId="2CEDFFB0" w14:textId="77777777" w:rsidR="00393B27" w:rsidRPr="00E7312A" w:rsidRDefault="00393B27" w:rsidP="004035E9">
      <w:pPr>
        <w:pStyle w:val="SectionBody"/>
        <w:widowControl/>
        <w:rPr>
          <w:color w:val="auto"/>
        </w:rPr>
      </w:pPr>
      <w:r w:rsidRPr="00E7312A">
        <w:rPr>
          <w:color w:val="auto"/>
        </w:rPr>
        <w:t xml:space="preserve">[Repealed]. </w:t>
      </w:r>
    </w:p>
    <w:p w14:paraId="4176CF71" w14:textId="77777777" w:rsidR="00393B27" w:rsidRPr="00E7312A" w:rsidRDefault="00393B27" w:rsidP="004035E9">
      <w:pPr>
        <w:pStyle w:val="SectionHeading"/>
        <w:widowControl/>
        <w:rPr>
          <w:color w:val="auto"/>
        </w:rPr>
        <w:sectPr w:rsidR="00393B27" w:rsidRPr="00E7312A" w:rsidSect="00393B27">
          <w:type w:val="continuous"/>
          <w:pgSz w:w="12240" w:h="15840"/>
          <w:pgMar w:top="1440" w:right="1440" w:bottom="1440" w:left="1440" w:header="720" w:footer="720" w:gutter="0"/>
          <w:lnNumType w:countBy="1" w:restart="newSection"/>
          <w:cols w:space="720"/>
          <w:titlePg/>
          <w:docGrid w:linePitch="299"/>
        </w:sectPr>
      </w:pPr>
      <w:r w:rsidRPr="00E7312A">
        <w:rPr>
          <w:color w:val="auto"/>
        </w:rPr>
        <w:t>§5A-7-9. Preparation of mail for special rates.</w:t>
      </w:r>
    </w:p>
    <w:p w14:paraId="0600E6FD" w14:textId="77777777" w:rsidR="00393B27" w:rsidRPr="00E7312A" w:rsidRDefault="00393B27" w:rsidP="004035E9">
      <w:pPr>
        <w:pStyle w:val="SectionBody"/>
        <w:widowControl/>
        <w:rPr>
          <w:color w:val="auto"/>
        </w:rPr>
      </w:pPr>
      <w:r w:rsidRPr="00E7312A">
        <w:rPr>
          <w:color w:val="auto"/>
        </w:rPr>
        <w:t xml:space="preserve">[Repealed]. </w:t>
      </w:r>
    </w:p>
    <w:p w14:paraId="6BAA2F94" w14:textId="77777777" w:rsidR="00393B27" w:rsidRPr="00E7312A" w:rsidRDefault="00393B27" w:rsidP="004035E9">
      <w:pPr>
        <w:pStyle w:val="SectionHeading"/>
        <w:widowControl/>
        <w:rPr>
          <w:color w:val="auto"/>
        </w:rPr>
        <w:sectPr w:rsidR="00393B27" w:rsidRPr="00E7312A" w:rsidSect="00393B27">
          <w:type w:val="continuous"/>
          <w:pgSz w:w="12240" w:h="15840"/>
          <w:pgMar w:top="1440" w:right="1440" w:bottom="1440" w:left="1440" w:header="720" w:footer="720" w:gutter="0"/>
          <w:lnNumType w:countBy="1" w:restart="newSection"/>
          <w:cols w:space="720"/>
          <w:titlePg/>
          <w:docGrid w:linePitch="299"/>
        </w:sectPr>
      </w:pPr>
      <w:r w:rsidRPr="00E7312A">
        <w:rPr>
          <w:color w:val="auto"/>
        </w:rPr>
        <w:t>§5A-7-10. Special fund created; payments into fund; charges for services; disbursements from fund.</w:t>
      </w:r>
    </w:p>
    <w:p w14:paraId="7AF03F64" w14:textId="77777777" w:rsidR="00393B27" w:rsidRPr="00E7312A" w:rsidRDefault="00393B27" w:rsidP="004035E9">
      <w:pPr>
        <w:pStyle w:val="SectionBody"/>
        <w:widowControl/>
        <w:rPr>
          <w:color w:val="auto"/>
        </w:rPr>
      </w:pPr>
      <w:r w:rsidRPr="00E7312A">
        <w:rPr>
          <w:color w:val="auto"/>
        </w:rPr>
        <w:t xml:space="preserve">[Repealed]. </w:t>
      </w:r>
    </w:p>
    <w:p w14:paraId="6DBCDEA1" w14:textId="77777777" w:rsidR="00393B27" w:rsidRPr="00E7312A" w:rsidRDefault="00393B27" w:rsidP="004035E9">
      <w:pPr>
        <w:pStyle w:val="SectionHeading"/>
        <w:widowControl/>
        <w:rPr>
          <w:color w:val="auto"/>
        </w:rPr>
        <w:sectPr w:rsidR="00393B27" w:rsidRPr="00E7312A" w:rsidSect="00393B27">
          <w:type w:val="continuous"/>
          <w:pgSz w:w="12240" w:h="15840"/>
          <w:pgMar w:top="1440" w:right="1440" w:bottom="1440" w:left="1440" w:header="720" w:footer="720" w:gutter="0"/>
          <w:lnNumType w:countBy="1" w:restart="newSection"/>
          <w:cols w:space="720"/>
          <w:titlePg/>
          <w:docGrid w:linePitch="299"/>
        </w:sectPr>
      </w:pPr>
      <w:r w:rsidRPr="00E7312A">
        <w:rPr>
          <w:color w:val="auto"/>
        </w:rPr>
        <w:t>§5A-7-11. Confidential records.</w:t>
      </w:r>
    </w:p>
    <w:p w14:paraId="1E8AC384" w14:textId="637D4762" w:rsidR="00E831B3" w:rsidRDefault="00393B27" w:rsidP="004035E9">
      <w:pPr>
        <w:pStyle w:val="SectionBody"/>
        <w:widowControl/>
      </w:pPr>
      <w:r w:rsidRPr="00E7312A">
        <w:rPr>
          <w:color w:val="auto"/>
        </w:rPr>
        <w:t>[Repealed].</w:t>
      </w:r>
    </w:p>
    <w:sectPr w:rsidR="00E831B3" w:rsidSect="00393B2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F3131" w14:textId="77777777" w:rsidR="00A828C2" w:rsidRPr="00B844FE" w:rsidRDefault="00A828C2" w:rsidP="00B844FE">
      <w:r>
        <w:separator/>
      </w:r>
    </w:p>
  </w:endnote>
  <w:endnote w:type="continuationSeparator" w:id="0">
    <w:p w14:paraId="323A0034" w14:textId="77777777" w:rsidR="00A828C2" w:rsidRPr="00B844FE" w:rsidRDefault="00A828C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Uighur">
    <w:panose1 w:val="02000000000000000000"/>
    <w:charset w:val="B2"/>
    <w:family w:val="auto"/>
    <w:pitch w:val="variable"/>
    <w:sig w:usb0="8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475F9" w14:textId="77777777" w:rsidR="00393B27" w:rsidRDefault="00393B27" w:rsidP="00393B2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1A9337D" w14:textId="77777777" w:rsidR="00393B27" w:rsidRPr="00393B27" w:rsidRDefault="00393B27" w:rsidP="00393B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E7D37" w14:textId="6CBBC4C9" w:rsidR="00393B27" w:rsidRDefault="00393B27" w:rsidP="00393B2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116206BE" w14:textId="1668931E" w:rsidR="00393B27" w:rsidRPr="00393B27" w:rsidRDefault="00393B27" w:rsidP="00393B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4DE44" w14:textId="77777777" w:rsidR="00A828C2" w:rsidRPr="00B844FE" w:rsidRDefault="00A828C2" w:rsidP="00B844FE">
      <w:r>
        <w:separator/>
      </w:r>
    </w:p>
  </w:footnote>
  <w:footnote w:type="continuationSeparator" w:id="0">
    <w:p w14:paraId="5BE3780D" w14:textId="77777777" w:rsidR="00A828C2" w:rsidRPr="00B844FE" w:rsidRDefault="00A828C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8A33A" w14:textId="567D2ECE" w:rsidR="00393B27" w:rsidRPr="00393B27" w:rsidRDefault="00393B27" w:rsidP="00393B27">
    <w:pPr>
      <w:pStyle w:val="Header"/>
    </w:pPr>
    <w:r>
      <w:t>CS for HB 5432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A6842" w14:textId="08B734C5" w:rsidR="00393B27" w:rsidRPr="00393B27" w:rsidRDefault="00393B27" w:rsidP="00393B27">
    <w:pPr>
      <w:pStyle w:val="Header"/>
    </w:pPr>
    <w:r>
      <w:t>CS for HB 5432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8C2"/>
    <w:rsid w:val="0000526A"/>
    <w:rsid w:val="000504F2"/>
    <w:rsid w:val="00051CDD"/>
    <w:rsid w:val="00081D6D"/>
    <w:rsid w:val="00085D22"/>
    <w:rsid w:val="000C5C77"/>
    <w:rsid w:val="000E647E"/>
    <w:rsid w:val="000F22B7"/>
    <w:rsid w:val="0010070F"/>
    <w:rsid w:val="0015112E"/>
    <w:rsid w:val="001552E7"/>
    <w:rsid w:val="001566B4"/>
    <w:rsid w:val="00172878"/>
    <w:rsid w:val="00191A28"/>
    <w:rsid w:val="001C279E"/>
    <w:rsid w:val="001D459E"/>
    <w:rsid w:val="002010BF"/>
    <w:rsid w:val="0027011C"/>
    <w:rsid w:val="00274200"/>
    <w:rsid w:val="00275740"/>
    <w:rsid w:val="00277D96"/>
    <w:rsid w:val="002A0269"/>
    <w:rsid w:val="00301F44"/>
    <w:rsid w:val="00303684"/>
    <w:rsid w:val="003143F5"/>
    <w:rsid w:val="00314854"/>
    <w:rsid w:val="00331B5A"/>
    <w:rsid w:val="00393B27"/>
    <w:rsid w:val="003C51CD"/>
    <w:rsid w:val="004035E9"/>
    <w:rsid w:val="004247A2"/>
    <w:rsid w:val="004B2795"/>
    <w:rsid w:val="004C13DD"/>
    <w:rsid w:val="004E3441"/>
    <w:rsid w:val="00531E34"/>
    <w:rsid w:val="00562810"/>
    <w:rsid w:val="005A5366"/>
    <w:rsid w:val="00637E73"/>
    <w:rsid w:val="006865E9"/>
    <w:rsid w:val="00691F3E"/>
    <w:rsid w:val="00694BFB"/>
    <w:rsid w:val="006A106B"/>
    <w:rsid w:val="006C523D"/>
    <w:rsid w:val="006D4036"/>
    <w:rsid w:val="0070502F"/>
    <w:rsid w:val="00736517"/>
    <w:rsid w:val="0079718C"/>
    <w:rsid w:val="007E02CF"/>
    <w:rsid w:val="007E1B27"/>
    <w:rsid w:val="007F1CF5"/>
    <w:rsid w:val="00834EDE"/>
    <w:rsid w:val="008626E5"/>
    <w:rsid w:val="008736AA"/>
    <w:rsid w:val="008D275D"/>
    <w:rsid w:val="008E1859"/>
    <w:rsid w:val="009318F8"/>
    <w:rsid w:val="00952CAF"/>
    <w:rsid w:val="00954B98"/>
    <w:rsid w:val="00980327"/>
    <w:rsid w:val="009C1EA5"/>
    <w:rsid w:val="009F1067"/>
    <w:rsid w:val="00A31E01"/>
    <w:rsid w:val="00A527AD"/>
    <w:rsid w:val="00A718CF"/>
    <w:rsid w:val="00A72E7C"/>
    <w:rsid w:val="00A828C2"/>
    <w:rsid w:val="00AC3B58"/>
    <w:rsid w:val="00AE48A0"/>
    <w:rsid w:val="00AE61BE"/>
    <w:rsid w:val="00B16F25"/>
    <w:rsid w:val="00B24422"/>
    <w:rsid w:val="00B701CB"/>
    <w:rsid w:val="00B80C20"/>
    <w:rsid w:val="00B844FE"/>
    <w:rsid w:val="00BC562B"/>
    <w:rsid w:val="00C33014"/>
    <w:rsid w:val="00C33434"/>
    <w:rsid w:val="00C34869"/>
    <w:rsid w:val="00C42EB6"/>
    <w:rsid w:val="00C85096"/>
    <w:rsid w:val="00CB20EF"/>
    <w:rsid w:val="00CC26D0"/>
    <w:rsid w:val="00CD12CB"/>
    <w:rsid w:val="00CD36CF"/>
    <w:rsid w:val="00CD7AD4"/>
    <w:rsid w:val="00CF1DCA"/>
    <w:rsid w:val="00D27498"/>
    <w:rsid w:val="00D579FC"/>
    <w:rsid w:val="00D7428E"/>
    <w:rsid w:val="00DD31D6"/>
    <w:rsid w:val="00DD6788"/>
    <w:rsid w:val="00DE1049"/>
    <w:rsid w:val="00DE526B"/>
    <w:rsid w:val="00DF199D"/>
    <w:rsid w:val="00E01542"/>
    <w:rsid w:val="00E365F1"/>
    <w:rsid w:val="00E62F48"/>
    <w:rsid w:val="00E831B3"/>
    <w:rsid w:val="00EB203E"/>
    <w:rsid w:val="00EE70CB"/>
    <w:rsid w:val="00F01B45"/>
    <w:rsid w:val="00F23775"/>
    <w:rsid w:val="00F41CA2"/>
    <w:rsid w:val="00F443C0"/>
    <w:rsid w:val="00F62EFB"/>
    <w:rsid w:val="00F84412"/>
    <w:rsid w:val="00F939A4"/>
    <w:rsid w:val="00FA7B09"/>
    <w:rsid w:val="00FE067E"/>
    <w:rsid w:val="00FE4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7196BA"/>
  <w15:chartTrackingRefBased/>
  <w15:docId w15:val="{B2F4D6FB-40FB-442C-9F4A-229131614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393B27"/>
    <w:rPr>
      <w:rFonts w:eastAsia="Calibri"/>
      <w:b/>
      <w:caps/>
      <w:color w:val="000000"/>
      <w:sz w:val="24"/>
    </w:rPr>
  </w:style>
  <w:style w:type="character" w:customStyle="1" w:styleId="SectionBodyChar">
    <w:name w:val="Section Body Char"/>
    <w:link w:val="SectionBody"/>
    <w:rsid w:val="00393B27"/>
    <w:rPr>
      <w:rFonts w:eastAsia="Calibri"/>
      <w:color w:val="000000"/>
    </w:rPr>
  </w:style>
  <w:style w:type="character" w:customStyle="1" w:styleId="SectionHeadingChar">
    <w:name w:val="Section Heading Char"/>
    <w:link w:val="SectionHeading"/>
    <w:rsid w:val="00393B27"/>
    <w:rPr>
      <w:rFonts w:eastAsia="Calibri"/>
      <w:b/>
      <w:color w:val="000000"/>
    </w:rPr>
  </w:style>
  <w:style w:type="character" w:styleId="PageNumber">
    <w:name w:val="page number"/>
    <w:basedOn w:val="DefaultParagraphFont"/>
    <w:uiPriority w:val="99"/>
    <w:semiHidden/>
    <w:locked/>
    <w:rsid w:val="00393B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655299FD2C428A89950F00723B6707"/>
        <w:category>
          <w:name w:val="General"/>
          <w:gallery w:val="placeholder"/>
        </w:category>
        <w:types>
          <w:type w:val="bbPlcHdr"/>
        </w:types>
        <w:behaviors>
          <w:behavior w:val="content"/>
        </w:behaviors>
        <w:guid w:val="{0BBD2E37-0C5D-4AFD-BDEC-ADC1F652F4A0}"/>
      </w:docPartPr>
      <w:docPartBody>
        <w:p w:rsidR="008F2BE2" w:rsidRDefault="008F2BE2">
          <w:pPr>
            <w:pStyle w:val="07655299FD2C428A89950F00723B6707"/>
          </w:pPr>
          <w:r w:rsidRPr="00B844FE">
            <w:t>Prefix Text</w:t>
          </w:r>
        </w:p>
      </w:docPartBody>
    </w:docPart>
    <w:docPart>
      <w:docPartPr>
        <w:name w:val="C69A5F9A2D3D443AAA21DB163B40D533"/>
        <w:category>
          <w:name w:val="General"/>
          <w:gallery w:val="placeholder"/>
        </w:category>
        <w:types>
          <w:type w:val="bbPlcHdr"/>
        </w:types>
        <w:behaviors>
          <w:behavior w:val="content"/>
        </w:behaviors>
        <w:guid w:val="{19104B07-26F0-44AD-B034-09B7D7DD96FE}"/>
      </w:docPartPr>
      <w:docPartBody>
        <w:p w:rsidR="008F2BE2" w:rsidRDefault="008F2BE2">
          <w:pPr>
            <w:pStyle w:val="C69A5F9A2D3D443AAA21DB163B40D533"/>
          </w:pPr>
          <w:r w:rsidRPr="00B844FE">
            <w:t>[Type here]</w:t>
          </w:r>
        </w:p>
      </w:docPartBody>
    </w:docPart>
    <w:docPart>
      <w:docPartPr>
        <w:name w:val="BD0B707DB7E545EA8C3A1D4FC74CDE3E"/>
        <w:category>
          <w:name w:val="General"/>
          <w:gallery w:val="placeholder"/>
        </w:category>
        <w:types>
          <w:type w:val="bbPlcHdr"/>
        </w:types>
        <w:behaviors>
          <w:behavior w:val="content"/>
        </w:behaviors>
        <w:guid w:val="{080B8AFC-1192-4DE9-A6B8-AE22523D848E}"/>
      </w:docPartPr>
      <w:docPartBody>
        <w:p w:rsidR="008F2BE2" w:rsidRDefault="008F2BE2">
          <w:pPr>
            <w:pStyle w:val="BD0B707DB7E545EA8C3A1D4FC74CDE3E"/>
          </w:pPr>
          <w:r w:rsidRPr="00B844FE">
            <w:t>Number</w:t>
          </w:r>
        </w:p>
      </w:docPartBody>
    </w:docPart>
    <w:docPart>
      <w:docPartPr>
        <w:name w:val="B5930F00D1C84D699E6CA7A0548F9506"/>
        <w:category>
          <w:name w:val="General"/>
          <w:gallery w:val="placeholder"/>
        </w:category>
        <w:types>
          <w:type w:val="bbPlcHdr"/>
        </w:types>
        <w:behaviors>
          <w:behavior w:val="content"/>
        </w:behaviors>
        <w:guid w:val="{CA6FA4D6-45D1-4614-8999-A0AA82208A54}"/>
      </w:docPartPr>
      <w:docPartBody>
        <w:p w:rsidR="008F2BE2" w:rsidRDefault="008F2BE2">
          <w:pPr>
            <w:pStyle w:val="B5930F00D1C84D699E6CA7A0548F95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Uighur">
    <w:panose1 w:val="02000000000000000000"/>
    <w:charset w:val="B2"/>
    <w:family w:val="auto"/>
    <w:pitch w:val="variable"/>
    <w:sig w:usb0="8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BE2"/>
    <w:rsid w:val="008F2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7655299FD2C428A89950F00723B6707">
    <w:name w:val="07655299FD2C428A89950F00723B6707"/>
  </w:style>
  <w:style w:type="paragraph" w:customStyle="1" w:styleId="C69A5F9A2D3D443AAA21DB163B40D533">
    <w:name w:val="C69A5F9A2D3D443AAA21DB163B40D533"/>
  </w:style>
  <w:style w:type="paragraph" w:customStyle="1" w:styleId="BD0B707DB7E545EA8C3A1D4FC74CDE3E">
    <w:name w:val="BD0B707DB7E545EA8C3A1D4FC74CDE3E"/>
  </w:style>
  <w:style w:type="character" w:styleId="PlaceholderText">
    <w:name w:val="Placeholder Text"/>
    <w:basedOn w:val="DefaultParagraphFont"/>
    <w:uiPriority w:val="99"/>
    <w:semiHidden/>
    <w:rsid w:val="008F2BE2"/>
    <w:rPr>
      <w:color w:val="808080"/>
    </w:rPr>
  </w:style>
  <w:style w:type="paragraph" w:customStyle="1" w:styleId="B5930F00D1C84D699E6CA7A0548F9506">
    <w:name w:val="B5930F00D1C84D699E6CA7A0548F95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House.dotx</Template>
  <TotalTime>0</TotalTime>
  <Pages>9</Pages>
  <Words>1849</Words>
  <Characters>10868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McOwen</dc:creator>
  <cp:keywords/>
  <dc:description/>
  <cp:lastModifiedBy>Seth Wright</cp:lastModifiedBy>
  <cp:revision>2</cp:revision>
  <cp:lastPrinted>2024-02-26T22:53:00Z</cp:lastPrinted>
  <dcterms:created xsi:type="dcterms:W3CDTF">2024-02-26T22:53:00Z</dcterms:created>
  <dcterms:modified xsi:type="dcterms:W3CDTF">2024-02-26T22:53:00Z</dcterms:modified>
</cp:coreProperties>
</file>